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sdt>
      <w:sdtPr>
        <w:rPr>
          <w:rFonts w:eastAsia="Calibri" w:asciiTheme="minorHAnsi" w:hAnsiTheme="minorHAnsi" w:cstheme="minorHAnsi"/>
          <w:sz w:val="28"/>
          <w:szCs w:val="28"/>
          <w:lang w:bidi="ar-SA"/>
        </w:rPr>
        <w:id w:val="-1693054851"/>
      </w:sdtPr>
      <w:sdtEndPr>
        <w:rPr>
          <w:rFonts w:eastAsia="Calibri" w:asciiTheme="minorHAnsi" w:hAnsiTheme="minorHAnsi" w:cstheme="minorHAnsi"/>
          <w:sz w:val="28"/>
          <w:szCs w:val="28"/>
          <w:lang w:bidi="ar-SA"/>
        </w:rPr>
      </w:sdtEndPr>
      <w:sdtContent>
        <w:p w14:paraId="0AE5684D"/>
        <w:p w14:paraId="586B6EC6"/>
        <w:p w14:paraId="62BF4047"/>
        <w:p w14:paraId="6C410416"/>
        <w:p w14:paraId="09AE2507"/>
        <w:p w14:paraId="6AC0D19B"/>
        <w:p w14:paraId="7F9396E9"/>
        <w:p w14:paraId="34A19AF3">
          <w:r>
            <w:t xml:space="preserve"> </w:t>
          </w:r>
        </w:p>
        <w:p w14:paraId="261C7213"/>
        <w:p w14:paraId="421BDD22"/>
        <w:p w14:paraId="21E8AD75">
          <w:pPr>
            <w:pStyle w:val="29"/>
            <w:ind w:firstLine="426"/>
            <w:jc w:val="center"/>
            <w:rPr>
              <w:b/>
              <w:bCs/>
              <w:caps/>
              <w:kern w:val="0"/>
              <w:sz w:val="32"/>
              <w:szCs w:val="32"/>
              <w:lang w:eastAsia="ru-RU" w:bidi="ar-SA"/>
            </w:rPr>
          </w:pPr>
          <w:bookmarkStart w:id="0" w:name="_Hlk203391045"/>
          <w:r>
            <w:rPr>
              <w:b/>
              <w:bCs/>
              <w:caps/>
              <w:sz w:val="32"/>
              <w:szCs w:val="32"/>
            </w:rPr>
            <w:t>ИЗМЕНЕНИЯ В ПРОЕКТ ПЛАНИРОВКИ ТЕРРИТОРИИ И ПРОЕКТ МЕЖЕВАНИЯ ТЕРРИТОРИИ ПО УЛИЦАМ   лЕЙТЕНАНТА ШМИДТА, МАКСИМА ГОРЬКОГО,          ПАРКОВОЙ ЗОНЫ В РАЙОНЕ ПЛАНЕТАРИЯ И ДЛЯ                       РЕКОНСТРУКЦИИ ЛИНЕЙНОГО ОБЪЕКТА –                     АВТОДОРОГИ ПО УЛ. АНАТОЛИЯ СЕРГЕЕВА ОТ   УЛ.ДАНТОНА ДО УЛ.КОСТИНА В КИРОВСКОМ РАЙОНЕ Г.АСТРАХАНИ</w:t>
          </w:r>
        </w:p>
        <w:bookmarkEnd w:id="0"/>
        <w:p w14:paraId="0F2ECD9C">
          <w:pPr>
            <w:pStyle w:val="29"/>
            <w:ind w:firstLine="426"/>
            <w:jc w:val="center"/>
            <w:rPr>
              <w:b/>
              <w:caps/>
              <w:sz w:val="32"/>
              <w:szCs w:val="32"/>
              <w:lang w:eastAsia="ru-RU"/>
            </w:rPr>
          </w:pPr>
          <w:r>
            <w:rPr>
              <w:b/>
              <w:bCs/>
              <w:caps/>
              <w:sz w:val="32"/>
              <w:szCs w:val="32"/>
              <w:lang w:eastAsia="ru-RU"/>
            </w:rPr>
            <w:t xml:space="preserve"> (проект планировки территории)</w:t>
          </w:r>
        </w:p>
        <w:p w14:paraId="75EEB62F">
          <w:pPr>
            <w:jc w:val="center"/>
            <w:rPr>
              <w:rFonts w:cs="Times New Roman"/>
              <w:sz w:val="28"/>
              <w:szCs w:val="28"/>
            </w:rPr>
          </w:pPr>
        </w:p>
        <w:p w14:paraId="47F053AA">
          <w:pPr>
            <w:jc w:val="center"/>
            <w:rPr>
              <w:rFonts w:cs="Times New Roman"/>
              <w:sz w:val="28"/>
              <w:szCs w:val="28"/>
            </w:rPr>
          </w:pPr>
        </w:p>
        <w:p w14:paraId="7D278A46">
          <w:pPr>
            <w:jc w:val="center"/>
            <w:rPr>
              <w:rFonts w:cs="Times New Roman"/>
              <w:sz w:val="28"/>
              <w:szCs w:val="28"/>
            </w:rPr>
          </w:pPr>
        </w:p>
        <w:p w14:paraId="183500A9">
          <w:pPr>
            <w:jc w:val="center"/>
            <w:rPr>
              <w:rFonts w:cs="Times New Roman"/>
              <w:iCs/>
              <w:sz w:val="28"/>
              <w:szCs w:val="28"/>
            </w:rPr>
          </w:pPr>
          <w:r>
            <w:rPr>
              <w:rFonts w:cs="Times New Roman"/>
              <w:iCs/>
              <w:sz w:val="28"/>
              <w:szCs w:val="28"/>
            </w:rPr>
            <w:t>РАЗДЕЛ 4. «МАТЕРИАЛЫ ПО ОБОСНОВАНИЮ ПРОЕКТА ПЛАНИРОВКИ ТЕРРИТОРИИ. ПОЯСНИТЕЛЬНАЯ ЗАПИСКА».</w:t>
          </w:r>
        </w:p>
        <w:p w14:paraId="083ECAB2">
          <w:pPr>
            <w:jc w:val="center"/>
            <w:rPr>
              <w:rFonts w:cs="Times New Roman"/>
              <w:sz w:val="28"/>
              <w:szCs w:val="28"/>
            </w:rPr>
          </w:pPr>
        </w:p>
        <w:p w14:paraId="21C3846B">
          <w:pPr>
            <w:pStyle w:val="69"/>
          </w:pPr>
          <w:r>
            <w:t>ПП 2-4</w:t>
          </w:r>
        </w:p>
        <w:p w14:paraId="0343D7AE"/>
        <w:p w14:paraId="217976A6">
          <w:pPr>
            <w:pStyle w:val="52"/>
          </w:pPr>
        </w:p>
        <w:p w14:paraId="424AD7A4">
          <w:pPr>
            <w:sectPr>
              <w:headerReference r:id="rId4" w:type="default"/>
              <w:footerReference r:id="rId5" w:type="default"/>
              <w:endnotePr>
                <w:numFmt w:val="decimal"/>
              </w:endnotePr>
              <w:type w:val="continuous"/>
              <w:pgSz w:w="11906" w:h="16838"/>
              <w:pgMar w:top="725" w:right="674" w:bottom="716" w:left="1418" w:header="300" w:footer="381" w:gutter="0"/>
              <w:paperSrc w:first="7" w:other="7"/>
              <w:pgNumType w:start="0"/>
              <w:cols w:space="720" w:num="1"/>
              <w:titlePg/>
            </w:sectPr>
          </w:pPr>
        </w:p>
        <w:p w14:paraId="796E0F32"/>
        <w:p w14:paraId="5B7DC308">
          <w:pPr>
            <w:pStyle w:val="3"/>
          </w:pPr>
          <w:r>
            <w:br w:type="page"/>
          </w:r>
        </w:p>
      </w:sdtContent>
    </w:sdt>
    <w:p w14:paraId="6C0C122D">
      <w:pPr>
        <w:pStyle w:val="69"/>
      </w:pPr>
      <w:r>
        <w:t>СОДЕРЖАНИЕ</w:t>
      </w:r>
    </w:p>
    <w:p w14:paraId="5F6D2CB7">
      <w:pPr>
        <w:pStyle w:val="69"/>
      </w:pPr>
      <w:r>
        <w:t>РАЗДЕЛ 4. «МАТЕРИАЛЫ ПО ОБОСНОВАНИЮ ПРОЕКТА ПЛАНИРОВКИ ТЕРРИТОРИИ. ПОЯСНИТЕЛЬНАЯ ЗАПИСКА»</w:t>
      </w:r>
    </w:p>
    <w:p w14:paraId="2F5A2A62">
      <w:pPr>
        <w:pStyle w:val="3"/>
      </w:pPr>
    </w:p>
    <w:sdt>
      <w:sdtPr>
        <w:rPr>
          <w:rFonts w:asciiTheme="minorHAnsi" w:hAnsiTheme="minorHAnsi" w:cstheme="minorHAnsi"/>
          <w:b w:val="0"/>
          <w:color w:val="FF0000"/>
          <w:sz w:val="24"/>
          <w:szCs w:val="24"/>
        </w:rPr>
        <w:id w:val="112879619"/>
        <w:docPartObj>
          <w:docPartGallery w:val="Table of Contents"/>
          <w:docPartUnique/>
        </w:docPartObj>
      </w:sdtPr>
      <w:sdtEndPr>
        <w:rPr>
          <w:rFonts w:asciiTheme="minorHAnsi" w:hAnsiTheme="minorHAnsi" w:cstheme="minorHAnsi"/>
          <w:b w:val="0"/>
          <w:bCs/>
          <w:color w:val="FF0000"/>
          <w:sz w:val="24"/>
          <w:szCs w:val="24"/>
        </w:rPr>
      </w:sdtEndPr>
      <w:sdtContent>
        <w:p w14:paraId="53C72B43">
          <w:pPr>
            <w:pStyle w:val="28"/>
            <w:spacing w:line="240" w:lineRule="auto"/>
            <w:rPr>
              <w:rFonts w:asciiTheme="minorHAnsi" w:hAnsiTheme="minorHAnsi" w:eastAsiaTheme="minorEastAsia" w:cstheme="minorBidi"/>
              <w:b w:val="0"/>
              <w:bCs/>
              <w:kern w:val="0"/>
              <w:sz w:val="22"/>
              <w:szCs w:val="22"/>
              <w:lang w:eastAsia="ru-RU" w:bidi="ar-SA"/>
            </w:rPr>
          </w:pPr>
          <w:r>
            <w:rPr>
              <w:rFonts w:asciiTheme="minorHAnsi" w:hAnsiTheme="minorHAnsi" w:cstheme="minorHAnsi"/>
              <w:b w:val="0"/>
              <w:bCs/>
              <w:color w:val="FF0000"/>
            </w:rPr>
            <w:fldChar w:fldCharType="begin"/>
          </w:r>
          <w:r>
            <w:rPr>
              <w:rFonts w:asciiTheme="minorHAnsi" w:hAnsiTheme="minorHAnsi" w:cstheme="minorHAnsi"/>
              <w:b w:val="0"/>
              <w:bCs/>
              <w:color w:val="FF0000"/>
            </w:rPr>
            <w:instrText xml:space="preserve"> TOC \o "1-3" \h \z \u </w:instrText>
          </w:r>
          <w:r>
            <w:rPr>
              <w:rFonts w:asciiTheme="minorHAnsi" w:hAnsiTheme="minorHAnsi" w:cstheme="minorHAnsi"/>
              <w:b w:val="0"/>
              <w:bCs/>
              <w:color w:val="FF0000"/>
            </w:rPr>
            <w:fldChar w:fldCharType="separate"/>
          </w:r>
          <w:r>
            <w:fldChar w:fldCharType="begin"/>
          </w:r>
          <w:r>
            <w:instrText xml:space="preserve"> HYPERLINK \l "_Toc181699923" </w:instrText>
          </w:r>
          <w:r>
            <w:fldChar w:fldCharType="separate"/>
          </w:r>
          <w:r>
            <w:rPr>
              <w:rStyle w:val="16"/>
              <w:b w:val="0"/>
              <w:bCs/>
            </w:rPr>
            <w:t>1.</w:t>
          </w:r>
          <w:r>
            <w:rPr>
              <w:rFonts w:asciiTheme="minorHAnsi" w:hAnsiTheme="minorHAnsi" w:eastAsiaTheme="minorEastAsia" w:cstheme="minorBidi"/>
              <w:b w:val="0"/>
              <w:bCs/>
              <w:kern w:val="0"/>
              <w:sz w:val="22"/>
              <w:szCs w:val="22"/>
              <w:lang w:eastAsia="ru-RU" w:bidi="ar-SA"/>
            </w:rPr>
            <w:tab/>
          </w:r>
          <w:r>
            <w:rPr>
              <w:rStyle w:val="16"/>
              <w:b w:val="0"/>
              <w:bCs/>
            </w:rPr>
            <w:t>ОПИСАНИЕ ПРИРОДНО-КЛИМАТИЧЕСКИХ УСЛОВИЙ ТЕРРИТОРИИ, В ОТНОШЕНИИ КОТОРОЙ РАЗРАБАТЫВАЕТСЯ ПРОЕКТ ПЛАНИРОВКИ ТЕРРИТОРИИ.</w:t>
          </w:r>
          <w:r>
            <w:rPr>
              <w:b w:val="0"/>
              <w:bCs/>
            </w:rPr>
            <w:tab/>
          </w:r>
          <w:r>
            <w:rPr>
              <w:b w:val="0"/>
              <w:bCs/>
            </w:rPr>
            <w:fldChar w:fldCharType="begin"/>
          </w:r>
          <w:r>
            <w:rPr>
              <w:b w:val="0"/>
              <w:bCs/>
            </w:rPr>
            <w:instrText xml:space="preserve"> PAGEREF _Toc181699923 \h </w:instrText>
          </w:r>
          <w:r>
            <w:rPr>
              <w:b w:val="0"/>
              <w:bCs/>
            </w:rPr>
            <w:fldChar w:fldCharType="separate"/>
          </w:r>
          <w:r>
            <w:rPr>
              <w:b w:val="0"/>
              <w:bCs/>
            </w:rPr>
            <w:t>2</w:t>
          </w:r>
          <w:r>
            <w:rPr>
              <w:b w:val="0"/>
              <w:bCs/>
            </w:rPr>
            <w:fldChar w:fldCharType="end"/>
          </w:r>
          <w:r>
            <w:rPr>
              <w:b w:val="0"/>
              <w:bCs/>
            </w:rPr>
            <w:fldChar w:fldCharType="end"/>
          </w:r>
        </w:p>
        <w:p w14:paraId="0FE0C711">
          <w:pPr>
            <w:pStyle w:val="28"/>
            <w:spacing w:line="240" w:lineRule="auto"/>
            <w:rPr>
              <w:rFonts w:asciiTheme="minorHAnsi" w:hAnsiTheme="minorHAnsi" w:eastAsiaTheme="minorEastAsia" w:cstheme="minorBidi"/>
              <w:b w:val="0"/>
              <w:bCs/>
              <w:kern w:val="0"/>
              <w:sz w:val="22"/>
              <w:szCs w:val="22"/>
              <w:lang w:eastAsia="ru-RU" w:bidi="ar-SA"/>
            </w:rPr>
          </w:pPr>
          <w:r>
            <w:fldChar w:fldCharType="begin"/>
          </w:r>
          <w:r>
            <w:instrText xml:space="preserve"> HYPERLINK \l "_Toc181699924" </w:instrText>
          </w:r>
          <w:r>
            <w:fldChar w:fldCharType="separate"/>
          </w:r>
          <w:r>
            <w:rPr>
              <w:rStyle w:val="16"/>
              <w:b w:val="0"/>
              <w:bCs/>
            </w:rPr>
            <w:t>2.</w:t>
          </w:r>
          <w:r>
            <w:rPr>
              <w:rFonts w:asciiTheme="minorHAnsi" w:hAnsiTheme="minorHAnsi" w:eastAsiaTheme="minorEastAsia" w:cstheme="minorBidi"/>
              <w:b w:val="0"/>
              <w:bCs/>
              <w:kern w:val="0"/>
              <w:sz w:val="22"/>
              <w:szCs w:val="22"/>
              <w:lang w:eastAsia="ru-RU" w:bidi="ar-SA"/>
            </w:rPr>
            <w:tab/>
          </w:r>
          <w:r>
            <w:rPr>
              <w:rStyle w:val="16"/>
              <w:b w:val="0"/>
              <w:bCs/>
            </w:rPr>
            <w:t>ОБОСНОВАНИЕ ОПРЕДЕЛЕНИЯ ГРАНИЦ ЗОН ПЛАНИРУЕМОГО РАЗМЕЩЕНИЯ ЛИНЕЙНОГО ОБЪЕКТА.</w:t>
          </w:r>
          <w:r>
            <w:rPr>
              <w:b w:val="0"/>
              <w:bCs/>
            </w:rPr>
            <w:tab/>
          </w:r>
          <w:r>
            <w:rPr>
              <w:b w:val="0"/>
              <w:bCs/>
            </w:rPr>
            <w:fldChar w:fldCharType="begin"/>
          </w:r>
          <w:r>
            <w:rPr>
              <w:b w:val="0"/>
              <w:bCs/>
            </w:rPr>
            <w:instrText xml:space="preserve"> PAGEREF _Toc181699924 \h </w:instrText>
          </w:r>
          <w:r>
            <w:rPr>
              <w:b w:val="0"/>
              <w:bCs/>
            </w:rPr>
            <w:fldChar w:fldCharType="separate"/>
          </w:r>
          <w:r>
            <w:rPr>
              <w:b w:val="0"/>
              <w:bCs/>
            </w:rPr>
            <w:t>2</w:t>
          </w:r>
          <w:r>
            <w:rPr>
              <w:b w:val="0"/>
              <w:bCs/>
            </w:rPr>
            <w:fldChar w:fldCharType="end"/>
          </w:r>
          <w:r>
            <w:rPr>
              <w:b w:val="0"/>
              <w:bCs/>
            </w:rPr>
            <w:fldChar w:fldCharType="end"/>
          </w:r>
        </w:p>
        <w:p w14:paraId="6AA48D40">
          <w:pPr>
            <w:pStyle w:val="28"/>
            <w:spacing w:line="240" w:lineRule="auto"/>
            <w:rPr>
              <w:rFonts w:asciiTheme="minorHAnsi" w:hAnsiTheme="minorHAnsi" w:eastAsiaTheme="minorEastAsia" w:cstheme="minorBidi"/>
              <w:b w:val="0"/>
              <w:bCs/>
              <w:kern w:val="0"/>
              <w:sz w:val="22"/>
              <w:szCs w:val="22"/>
              <w:lang w:eastAsia="ru-RU" w:bidi="ar-SA"/>
            </w:rPr>
          </w:pPr>
          <w:r>
            <w:fldChar w:fldCharType="begin"/>
          </w:r>
          <w:r>
            <w:instrText xml:space="preserve"> HYPERLINK \l "_Toc181699925" </w:instrText>
          </w:r>
          <w:r>
            <w:fldChar w:fldCharType="separate"/>
          </w:r>
          <w:r>
            <w:rPr>
              <w:rStyle w:val="16"/>
              <w:b w:val="0"/>
              <w:bCs/>
            </w:rPr>
            <w:t>3.</w:t>
          </w:r>
          <w:r>
            <w:rPr>
              <w:rFonts w:asciiTheme="minorHAnsi" w:hAnsiTheme="minorHAnsi" w:eastAsiaTheme="minorEastAsia" w:cstheme="minorBidi"/>
              <w:b w:val="0"/>
              <w:bCs/>
              <w:kern w:val="0"/>
              <w:sz w:val="22"/>
              <w:szCs w:val="22"/>
              <w:lang w:eastAsia="ru-RU" w:bidi="ar-SA"/>
            </w:rPr>
            <w:tab/>
          </w:r>
          <w:r>
            <w:rPr>
              <w:rStyle w:val="16"/>
              <w:b w:val="0"/>
              <w:bCs/>
            </w:rPr>
            <w:t>ОБОСНОВАНИЕ ОПРЕДЕЛЕНИЯ ГРАНИЦ ЗОН ПЛАНИРУЕМОГО РАЗМЕЩЕНИЯ ЛИНЕЙНЫХ ОБЪЕКТОВ, ПОДЛЕЖАЩИХ РЕКОНСТРУКЦИИ В СВЯЗИ С ИЗМЕНЕНИЕМ ИХ МЕСТОПОЛОЖЕНИЯ.</w:t>
          </w:r>
          <w:r>
            <w:rPr>
              <w:b w:val="0"/>
              <w:bCs/>
            </w:rPr>
            <w:tab/>
          </w:r>
          <w:r>
            <w:rPr>
              <w:b w:val="0"/>
              <w:bCs/>
            </w:rPr>
            <w:fldChar w:fldCharType="begin"/>
          </w:r>
          <w:r>
            <w:rPr>
              <w:b w:val="0"/>
              <w:bCs/>
            </w:rPr>
            <w:instrText xml:space="preserve"> PAGEREF _Toc181699925 \h </w:instrText>
          </w:r>
          <w:r>
            <w:rPr>
              <w:b w:val="0"/>
              <w:bCs/>
            </w:rPr>
            <w:fldChar w:fldCharType="separate"/>
          </w:r>
          <w:r>
            <w:rPr>
              <w:b w:val="0"/>
              <w:bCs/>
            </w:rPr>
            <w:t>5</w:t>
          </w:r>
          <w:r>
            <w:rPr>
              <w:b w:val="0"/>
              <w:bCs/>
            </w:rPr>
            <w:fldChar w:fldCharType="end"/>
          </w:r>
          <w:r>
            <w:rPr>
              <w:b w:val="0"/>
              <w:bCs/>
            </w:rPr>
            <w:fldChar w:fldCharType="end"/>
          </w:r>
        </w:p>
        <w:p w14:paraId="57D351DA">
          <w:pPr>
            <w:pStyle w:val="28"/>
            <w:spacing w:line="240" w:lineRule="auto"/>
            <w:rPr>
              <w:rFonts w:asciiTheme="minorHAnsi" w:hAnsiTheme="minorHAnsi" w:eastAsiaTheme="minorEastAsia" w:cstheme="minorBidi"/>
              <w:b w:val="0"/>
              <w:bCs/>
              <w:kern w:val="0"/>
              <w:sz w:val="22"/>
              <w:szCs w:val="22"/>
              <w:lang w:eastAsia="ru-RU" w:bidi="ar-SA"/>
            </w:rPr>
          </w:pPr>
          <w:r>
            <w:fldChar w:fldCharType="begin"/>
          </w:r>
          <w:r>
            <w:instrText xml:space="preserve"> HYPERLINK \l "_Toc181699926" </w:instrText>
          </w:r>
          <w:r>
            <w:fldChar w:fldCharType="separate"/>
          </w:r>
          <w:r>
            <w:rPr>
              <w:rStyle w:val="16"/>
              <w:b w:val="0"/>
              <w:bCs/>
            </w:rPr>
            <w:t>4.</w:t>
          </w:r>
          <w:r>
            <w:rPr>
              <w:rFonts w:asciiTheme="minorHAnsi" w:hAnsiTheme="minorHAnsi" w:eastAsiaTheme="minorEastAsia" w:cstheme="minorBidi"/>
              <w:b w:val="0"/>
              <w:bCs/>
              <w:kern w:val="0"/>
              <w:sz w:val="22"/>
              <w:szCs w:val="22"/>
              <w:lang w:eastAsia="ru-RU" w:bidi="ar-SA"/>
            </w:rPr>
            <w:tab/>
          </w:r>
          <w:r>
            <w:rPr>
              <w:rStyle w:val="16"/>
              <w:b w:val="0"/>
              <w:bCs/>
            </w:rPr>
            <w:t>ОБОСНОВАНИЕ   ОПРЕДЕЛЕНИЯ   ПРЕДЕЛЬНЫХ   ПАРАМЕТРОВ ЗАСТРОЙКИ ТЕРРИТОРИИ В ГРАНИЦАХ ЗОН ПЛАНИРУЕМОГО РАЗМЕЩЕНИЯ ОБЪЕКТОВ КАПИТАЛЬНОГО СТРОИТЕЛЬСТВА, ПРОЕКТИРУЕМЫХ В СОСТАВЕ ЛИНЕЙНОГО ОБЪЕКТА.</w:t>
          </w:r>
          <w:r>
            <w:rPr>
              <w:b w:val="0"/>
              <w:bCs/>
            </w:rPr>
            <w:tab/>
          </w:r>
          <w:r>
            <w:rPr>
              <w:b w:val="0"/>
              <w:bCs/>
            </w:rPr>
            <w:fldChar w:fldCharType="begin"/>
          </w:r>
          <w:r>
            <w:rPr>
              <w:b w:val="0"/>
              <w:bCs/>
            </w:rPr>
            <w:instrText xml:space="preserve"> PAGEREF _Toc181699926 \h </w:instrText>
          </w:r>
          <w:r>
            <w:rPr>
              <w:b w:val="0"/>
              <w:bCs/>
            </w:rPr>
            <w:fldChar w:fldCharType="separate"/>
          </w:r>
          <w:r>
            <w:rPr>
              <w:b w:val="0"/>
              <w:bCs/>
            </w:rPr>
            <w:t>6</w:t>
          </w:r>
          <w:r>
            <w:rPr>
              <w:b w:val="0"/>
              <w:bCs/>
            </w:rPr>
            <w:fldChar w:fldCharType="end"/>
          </w:r>
          <w:r>
            <w:rPr>
              <w:b w:val="0"/>
              <w:bCs/>
            </w:rPr>
            <w:fldChar w:fldCharType="end"/>
          </w:r>
        </w:p>
        <w:p w14:paraId="10E96960">
          <w:pPr>
            <w:pStyle w:val="28"/>
            <w:spacing w:line="240" w:lineRule="auto"/>
            <w:rPr>
              <w:rFonts w:asciiTheme="minorHAnsi" w:hAnsiTheme="minorHAnsi" w:eastAsiaTheme="minorEastAsia" w:cstheme="minorBidi"/>
              <w:b w:val="0"/>
              <w:bCs/>
              <w:kern w:val="0"/>
              <w:sz w:val="22"/>
              <w:szCs w:val="22"/>
              <w:lang w:eastAsia="ru-RU" w:bidi="ar-SA"/>
            </w:rPr>
          </w:pPr>
          <w:r>
            <w:fldChar w:fldCharType="begin"/>
          </w:r>
          <w:r>
            <w:instrText xml:space="preserve"> HYPERLINK \l "_Toc181699927" </w:instrText>
          </w:r>
          <w:r>
            <w:fldChar w:fldCharType="separate"/>
          </w:r>
          <w:r>
            <w:rPr>
              <w:rStyle w:val="16"/>
              <w:b w:val="0"/>
              <w:bCs/>
            </w:rPr>
            <w:t>5.</w:t>
          </w:r>
          <w:r>
            <w:rPr>
              <w:rFonts w:asciiTheme="minorHAnsi" w:hAnsiTheme="minorHAnsi" w:eastAsiaTheme="minorEastAsia" w:cstheme="minorBidi"/>
              <w:b w:val="0"/>
              <w:bCs/>
              <w:kern w:val="0"/>
              <w:sz w:val="22"/>
              <w:szCs w:val="22"/>
              <w:lang w:eastAsia="ru-RU" w:bidi="ar-SA"/>
            </w:rPr>
            <w:tab/>
          </w:r>
          <w:r>
            <w:rPr>
              <w:rStyle w:val="16"/>
              <w:b w:val="0"/>
              <w:bCs/>
            </w:rPr>
            <w:t>ВЕДОМОСТЬ ПЕРЕСЕЧЕНИЙ ГРАНИЦ ЗОН ПЛАНИРУЕМОГО РАЗМЕЩЕНИЯ ЛИНЕЙНОГО ОБЪЕКТА (ОБЪЕКТОВ) С                  СОХРАНЯЕМЫМИ ОБЪЕКТАМИ КАПИТАЛЬНОГО СТРОИТЕЛЬСТВА (ЗДАНИЕ, СТРОЕНИЕ, СООРУЖЕНИЕ, ОБЪЕКТ, СТРОИТЕЛЬСТВО КОТОРОГО НЕ ЗАВЕРШЕНО), СУЩЕСТВУЮЩИМИ И СТРОЯЩИМИСЯ НА МОМЕНТ ПОДГОТОВКИ ПРОЕКТА ПЛАНИРОВКИ ТЕРРИТОРИИ.</w:t>
          </w:r>
          <w:r>
            <w:rPr>
              <w:b w:val="0"/>
              <w:bCs/>
            </w:rPr>
            <w:tab/>
          </w:r>
          <w:r>
            <w:rPr>
              <w:b w:val="0"/>
              <w:bCs/>
            </w:rPr>
            <w:fldChar w:fldCharType="begin"/>
          </w:r>
          <w:r>
            <w:rPr>
              <w:b w:val="0"/>
              <w:bCs/>
            </w:rPr>
            <w:instrText xml:space="preserve"> PAGEREF _Toc181699927 \h </w:instrText>
          </w:r>
          <w:r>
            <w:rPr>
              <w:b w:val="0"/>
              <w:bCs/>
            </w:rPr>
            <w:fldChar w:fldCharType="separate"/>
          </w:r>
          <w:r>
            <w:rPr>
              <w:b w:val="0"/>
              <w:bCs/>
            </w:rPr>
            <w:t>6</w:t>
          </w:r>
          <w:r>
            <w:rPr>
              <w:b w:val="0"/>
              <w:bCs/>
            </w:rPr>
            <w:fldChar w:fldCharType="end"/>
          </w:r>
          <w:r>
            <w:rPr>
              <w:b w:val="0"/>
              <w:bCs/>
            </w:rPr>
            <w:fldChar w:fldCharType="end"/>
          </w:r>
        </w:p>
        <w:p w14:paraId="2ADFA236">
          <w:pPr>
            <w:pStyle w:val="28"/>
            <w:spacing w:line="240" w:lineRule="auto"/>
            <w:rPr>
              <w:rFonts w:asciiTheme="minorHAnsi" w:hAnsiTheme="minorHAnsi" w:eastAsiaTheme="minorEastAsia" w:cstheme="minorBidi"/>
              <w:b w:val="0"/>
              <w:bCs/>
              <w:kern w:val="0"/>
              <w:sz w:val="22"/>
              <w:szCs w:val="22"/>
              <w:lang w:eastAsia="ru-RU" w:bidi="ar-SA"/>
            </w:rPr>
          </w:pPr>
          <w:r>
            <w:fldChar w:fldCharType="begin"/>
          </w:r>
          <w:r>
            <w:instrText xml:space="preserve"> HYPERLINK \l "_Toc181699928" </w:instrText>
          </w:r>
          <w:r>
            <w:fldChar w:fldCharType="separate"/>
          </w:r>
          <w:r>
            <w:rPr>
              <w:rStyle w:val="16"/>
              <w:b w:val="0"/>
              <w:bCs/>
            </w:rPr>
            <w:t>5.1.</w:t>
          </w:r>
          <w:r>
            <w:rPr>
              <w:rFonts w:asciiTheme="minorHAnsi" w:hAnsiTheme="minorHAnsi" w:eastAsiaTheme="minorEastAsia" w:cstheme="minorBidi"/>
              <w:b w:val="0"/>
              <w:bCs/>
              <w:kern w:val="0"/>
              <w:sz w:val="22"/>
              <w:szCs w:val="22"/>
              <w:lang w:eastAsia="ru-RU" w:bidi="ar-SA"/>
            </w:rPr>
            <w:tab/>
          </w:r>
          <w:r>
            <w:rPr>
              <w:rStyle w:val="16"/>
              <w:b w:val="0"/>
              <w:bCs/>
            </w:rPr>
            <w:t>ВЕДОМОСТЬ ПЕРЕСЕЧЕНИЙ С НАЗЕМНЫМИ КОММУНИКАЦИЯМИ</w:t>
          </w:r>
          <w:r>
            <w:rPr>
              <w:b w:val="0"/>
              <w:bCs/>
            </w:rPr>
            <w:tab/>
          </w:r>
          <w:r>
            <w:rPr>
              <w:b w:val="0"/>
              <w:bCs/>
            </w:rPr>
            <w:fldChar w:fldCharType="begin"/>
          </w:r>
          <w:r>
            <w:rPr>
              <w:b w:val="0"/>
              <w:bCs/>
            </w:rPr>
            <w:instrText xml:space="preserve"> PAGEREF _Toc181699928 \h </w:instrText>
          </w:r>
          <w:r>
            <w:rPr>
              <w:b w:val="0"/>
              <w:bCs/>
            </w:rPr>
            <w:fldChar w:fldCharType="separate"/>
          </w:r>
          <w:r>
            <w:rPr>
              <w:b w:val="0"/>
              <w:bCs/>
            </w:rPr>
            <w:t>6</w:t>
          </w:r>
          <w:r>
            <w:rPr>
              <w:b w:val="0"/>
              <w:bCs/>
            </w:rPr>
            <w:fldChar w:fldCharType="end"/>
          </w:r>
          <w:r>
            <w:rPr>
              <w:b w:val="0"/>
              <w:bCs/>
            </w:rPr>
            <w:fldChar w:fldCharType="end"/>
          </w:r>
        </w:p>
        <w:p w14:paraId="7B93F93F">
          <w:pPr>
            <w:pStyle w:val="28"/>
            <w:spacing w:line="240" w:lineRule="auto"/>
            <w:rPr>
              <w:rFonts w:asciiTheme="minorHAnsi" w:hAnsiTheme="minorHAnsi" w:eastAsiaTheme="minorEastAsia" w:cstheme="minorBidi"/>
              <w:b w:val="0"/>
              <w:bCs/>
              <w:kern w:val="0"/>
              <w:sz w:val="22"/>
              <w:szCs w:val="22"/>
              <w:lang w:eastAsia="ru-RU" w:bidi="ar-SA"/>
            </w:rPr>
          </w:pPr>
          <w:r>
            <w:fldChar w:fldCharType="begin"/>
          </w:r>
          <w:r>
            <w:instrText xml:space="preserve"> HYPERLINK \l "_Toc181699929" </w:instrText>
          </w:r>
          <w:r>
            <w:fldChar w:fldCharType="separate"/>
          </w:r>
          <w:r>
            <w:rPr>
              <w:rStyle w:val="16"/>
              <w:b w:val="0"/>
              <w:bCs/>
            </w:rPr>
            <w:t>5.2.</w:t>
          </w:r>
          <w:r>
            <w:rPr>
              <w:rFonts w:asciiTheme="minorHAnsi" w:hAnsiTheme="minorHAnsi" w:eastAsiaTheme="minorEastAsia" w:cstheme="minorBidi"/>
              <w:b w:val="0"/>
              <w:bCs/>
              <w:kern w:val="0"/>
              <w:sz w:val="22"/>
              <w:szCs w:val="22"/>
              <w:lang w:eastAsia="ru-RU" w:bidi="ar-SA"/>
            </w:rPr>
            <w:tab/>
          </w:r>
          <w:r>
            <w:rPr>
              <w:rStyle w:val="16"/>
              <w:b w:val="0"/>
              <w:bCs/>
            </w:rPr>
            <w:t>ВЕДОМОСТЬ ПЕРЕСЕЧЕНИЙ С ПОДЗЕМНЫМИ КОММУНИКАЦИЯМИ</w:t>
          </w:r>
          <w:r>
            <w:rPr>
              <w:b w:val="0"/>
              <w:bCs/>
            </w:rPr>
            <w:tab/>
          </w:r>
          <w:r>
            <w:rPr>
              <w:b w:val="0"/>
              <w:bCs/>
            </w:rPr>
            <w:fldChar w:fldCharType="begin"/>
          </w:r>
          <w:r>
            <w:rPr>
              <w:b w:val="0"/>
              <w:bCs/>
            </w:rPr>
            <w:instrText xml:space="preserve"> PAGEREF _Toc181699929 \h </w:instrText>
          </w:r>
          <w:r>
            <w:rPr>
              <w:b w:val="0"/>
              <w:bCs/>
            </w:rPr>
            <w:fldChar w:fldCharType="separate"/>
          </w:r>
          <w:r>
            <w:rPr>
              <w:b w:val="0"/>
              <w:bCs/>
            </w:rPr>
            <w:t>6</w:t>
          </w:r>
          <w:r>
            <w:rPr>
              <w:b w:val="0"/>
              <w:bCs/>
            </w:rPr>
            <w:fldChar w:fldCharType="end"/>
          </w:r>
          <w:r>
            <w:rPr>
              <w:b w:val="0"/>
              <w:bCs/>
            </w:rPr>
            <w:fldChar w:fldCharType="end"/>
          </w:r>
        </w:p>
        <w:p w14:paraId="6774E0BB">
          <w:pPr>
            <w:pStyle w:val="28"/>
            <w:spacing w:line="240" w:lineRule="auto"/>
            <w:rPr>
              <w:rFonts w:asciiTheme="minorHAnsi" w:hAnsiTheme="minorHAnsi" w:eastAsiaTheme="minorEastAsia" w:cstheme="minorBidi"/>
              <w:b w:val="0"/>
              <w:bCs/>
              <w:kern w:val="0"/>
              <w:sz w:val="22"/>
              <w:szCs w:val="22"/>
              <w:lang w:eastAsia="ru-RU" w:bidi="ar-SA"/>
            </w:rPr>
          </w:pPr>
          <w:r>
            <w:fldChar w:fldCharType="begin"/>
          </w:r>
          <w:r>
            <w:instrText xml:space="preserve"> HYPERLINK \l "_Toc181699930" </w:instrText>
          </w:r>
          <w:r>
            <w:fldChar w:fldCharType="separate"/>
          </w:r>
          <w:r>
            <w:rPr>
              <w:rStyle w:val="16"/>
              <w:b w:val="0"/>
              <w:bCs/>
            </w:rPr>
            <w:t>6.</w:t>
          </w:r>
          <w:r>
            <w:rPr>
              <w:rFonts w:asciiTheme="minorHAnsi" w:hAnsiTheme="minorHAnsi" w:eastAsiaTheme="minorEastAsia" w:cstheme="minorBidi"/>
              <w:b w:val="0"/>
              <w:bCs/>
              <w:kern w:val="0"/>
              <w:sz w:val="22"/>
              <w:szCs w:val="22"/>
              <w:lang w:eastAsia="ru-RU" w:bidi="ar-SA"/>
            </w:rPr>
            <w:tab/>
          </w:r>
          <w:r>
            <w:rPr>
              <w:rStyle w:val="16"/>
              <w:b w:val="0"/>
              <w:bCs/>
            </w:rPr>
            <w:t>ВЕДОМОСТЬ ПЕРЕСЕЧЕНИЙ ГРАНИЦ ЗОН ПЛАНИРУЕМОГО РАЗМЕЩЕНИЯ ЛИНЕЙНОГО ОБЪЕКТА (ОБЪЕКТОВ) С ОБЪЕКТАМИ КАПИТАЛЬНОГО СТРОИТЕЛЬСТВА, СТРОИТЕЛЬСТВО КОТОРЫХ ЗАПЛАНИРОВАНО В СООТВЕТСТВИИ С РАНЕЕ УТВЕРЖДЕННОЙ ДОКУМЕНТАЦИЕЙ ПО ПЛАНИРОВКЕ ТЕРРИТОРИИ</w:t>
          </w:r>
          <w:r>
            <w:rPr>
              <w:b w:val="0"/>
              <w:bCs/>
            </w:rPr>
            <w:tab/>
          </w:r>
          <w:r>
            <w:rPr>
              <w:b w:val="0"/>
              <w:bCs/>
            </w:rPr>
            <w:fldChar w:fldCharType="begin"/>
          </w:r>
          <w:r>
            <w:rPr>
              <w:b w:val="0"/>
              <w:bCs/>
            </w:rPr>
            <w:instrText xml:space="preserve"> PAGEREF _Toc181699930 \h </w:instrText>
          </w:r>
          <w:r>
            <w:rPr>
              <w:b w:val="0"/>
              <w:bCs/>
            </w:rPr>
            <w:fldChar w:fldCharType="separate"/>
          </w:r>
          <w:r>
            <w:rPr>
              <w:b w:val="0"/>
              <w:bCs/>
            </w:rPr>
            <w:t>7</w:t>
          </w:r>
          <w:r>
            <w:rPr>
              <w:b w:val="0"/>
              <w:bCs/>
            </w:rPr>
            <w:fldChar w:fldCharType="end"/>
          </w:r>
          <w:r>
            <w:rPr>
              <w:b w:val="0"/>
              <w:bCs/>
            </w:rPr>
            <w:fldChar w:fldCharType="end"/>
          </w:r>
        </w:p>
        <w:p w14:paraId="76AB52F2">
          <w:pPr>
            <w:pStyle w:val="28"/>
            <w:spacing w:line="240" w:lineRule="auto"/>
            <w:rPr>
              <w:rFonts w:asciiTheme="minorHAnsi" w:hAnsiTheme="minorHAnsi" w:eastAsiaTheme="minorEastAsia" w:cstheme="minorBidi"/>
              <w:b w:val="0"/>
              <w:bCs/>
              <w:kern w:val="0"/>
              <w:sz w:val="22"/>
              <w:szCs w:val="22"/>
              <w:lang w:eastAsia="ru-RU" w:bidi="ar-SA"/>
            </w:rPr>
          </w:pPr>
          <w:r>
            <w:fldChar w:fldCharType="begin"/>
          </w:r>
          <w:r>
            <w:instrText xml:space="preserve"> HYPERLINK \l "_Toc181699931" </w:instrText>
          </w:r>
          <w:r>
            <w:fldChar w:fldCharType="separate"/>
          </w:r>
          <w:r>
            <w:rPr>
              <w:rStyle w:val="16"/>
              <w:b w:val="0"/>
              <w:bCs/>
            </w:rPr>
            <w:t>7.</w:t>
          </w:r>
          <w:r>
            <w:rPr>
              <w:rFonts w:asciiTheme="minorHAnsi" w:hAnsiTheme="minorHAnsi" w:eastAsiaTheme="minorEastAsia" w:cstheme="minorBidi"/>
              <w:b w:val="0"/>
              <w:bCs/>
              <w:kern w:val="0"/>
              <w:sz w:val="22"/>
              <w:szCs w:val="22"/>
              <w:lang w:eastAsia="ru-RU" w:bidi="ar-SA"/>
            </w:rPr>
            <w:tab/>
          </w:r>
          <w:r>
            <w:rPr>
              <w:rStyle w:val="16"/>
              <w:b w:val="0"/>
              <w:bCs/>
            </w:rPr>
            <w:t>ВЕДОМОСТЬ ПЕРЕСЕЧЕНИЙ ГРАНИЦ ЗОН ПЛАНИРУЕМОГО РАЗМЕЩЕНИЯ ЛИНЕЙНОГО ОБЪЕКТА (ОБЪЕКТОВ) С ВОДНЫМИ ОБЪЕКТАМИ (В ТОМ ЧИСЛЕ ВОДОТОКАМИ, ВОДОЕМАМИ, БОЛОТАМИ И Т.Д.).</w:t>
          </w:r>
          <w:r>
            <w:rPr>
              <w:b w:val="0"/>
              <w:bCs/>
            </w:rPr>
            <w:tab/>
          </w:r>
          <w:r>
            <w:rPr>
              <w:b w:val="0"/>
              <w:bCs/>
            </w:rPr>
            <w:fldChar w:fldCharType="begin"/>
          </w:r>
          <w:r>
            <w:rPr>
              <w:b w:val="0"/>
              <w:bCs/>
            </w:rPr>
            <w:instrText xml:space="preserve"> PAGEREF _Toc181699931 \h </w:instrText>
          </w:r>
          <w:r>
            <w:rPr>
              <w:b w:val="0"/>
              <w:bCs/>
            </w:rPr>
            <w:fldChar w:fldCharType="separate"/>
          </w:r>
          <w:r>
            <w:rPr>
              <w:b w:val="0"/>
              <w:bCs/>
            </w:rPr>
            <w:t>7</w:t>
          </w:r>
          <w:r>
            <w:rPr>
              <w:b w:val="0"/>
              <w:bCs/>
            </w:rPr>
            <w:fldChar w:fldCharType="end"/>
          </w:r>
          <w:r>
            <w:rPr>
              <w:b w:val="0"/>
              <w:bCs/>
            </w:rPr>
            <w:fldChar w:fldCharType="end"/>
          </w:r>
        </w:p>
        <w:p w14:paraId="5576A228">
          <w:pPr>
            <w:pStyle w:val="28"/>
            <w:spacing w:before="140" w:line="240" w:lineRule="auto"/>
            <w:rPr>
              <w:rFonts w:asciiTheme="minorHAnsi" w:hAnsiTheme="minorHAnsi" w:cstheme="minorHAnsi"/>
              <w:b w:val="0"/>
            </w:rPr>
          </w:pPr>
          <w:r>
            <w:rPr>
              <w:rFonts w:asciiTheme="minorHAnsi" w:hAnsiTheme="minorHAnsi" w:cstheme="minorHAnsi"/>
              <w:b w:val="0"/>
              <w:color w:val="FF0000"/>
            </w:rPr>
            <w:fldChar w:fldCharType="end"/>
          </w:r>
          <w:r>
            <w:rPr>
              <w:rFonts w:asciiTheme="minorHAnsi" w:hAnsiTheme="minorHAnsi" w:cstheme="minorHAnsi"/>
              <w:b w:val="0"/>
            </w:rPr>
            <w:t>ПРИЛОЖЕНИЕ</w:t>
          </w:r>
        </w:p>
        <w:p w14:paraId="6E76C8EB">
          <w:pPr>
            <w:rPr>
              <w:rFonts w:asciiTheme="minorHAnsi" w:hAnsiTheme="minorHAnsi" w:cstheme="minorHAnsi"/>
              <w:bCs/>
              <w:color w:val="FF0000"/>
            </w:rPr>
          </w:pPr>
        </w:p>
      </w:sdtContent>
    </w:sdt>
    <w:p w14:paraId="596C33AA">
      <w:pPr>
        <w:rPr>
          <w:rFonts w:asciiTheme="minorHAnsi" w:hAnsiTheme="minorHAnsi" w:cstheme="minorHAnsi"/>
          <w:bCs/>
          <w:color w:val="FF0000"/>
        </w:rPr>
      </w:pPr>
      <w:bookmarkStart w:id="1" w:name="__RefHeading__27_11820386181"/>
      <w:bookmarkEnd w:id="1"/>
    </w:p>
    <w:p w14:paraId="3B818D9B">
      <w:pPr>
        <w:rPr>
          <w:rFonts w:asciiTheme="minorHAnsi" w:hAnsiTheme="minorHAnsi" w:cstheme="minorHAnsi"/>
          <w:bCs/>
          <w:color w:val="FF0000"/>
        </w:rPr>
      </w:pPr>
    </w:p>
    <w:p w14:paraId="0F771C41">
      <w:pPr>
        <w:rPr>
          <w:rFonts w:asciiTheme="minorHAnsi" w:hAnsiTheme="minorHAnsi" w:cstheme="minorHAnsi"/>
          <w:bCs/>
          <w:color w:val="FF0000"/>
        </w:rPr>
      </w:pPr>
    </w:p>
    <w:p w14:paraId="70B58074">
      <w:pPr>
        <w:rPr>
          <w:rFonts w:asciiTheme="minorHAnsi" w:hAnsiTheme="minorHAnsi" w:cstheme="minorHAnsi"/>
          <w:bCs/>
          <w:color w:val="FF0000"/>
        </w:rPr>
      </w:pPr>
    </w:p>
    <w:p w14:paraId="0D2B6F5A">
      <w:pPr>
        <w:rPr>
          <w:rFonts w:asciiTheme="minorHAnsi" w:hAnsiTheme="minorHAnsi" w:cstheme="minorHAnsi"/>
          <w:bCs/>
          <w:color w:val="FF0000"/>
        </w:rPr>
      </w:pPr>
    </w:p>
    <w:p w14:paraId="36D1C08B">
      <w:pPr>
        <w:rPr>
          <w:rFonts w:asciiTheme="minorHAnsi" w:hAnsiTheme="minorHAnsi" w:cstheme="minorHAnsi"/>
          <w:bCs/>
          <w:color w:val="FF0000"/>
        </w:rPr>
      </w:pPr>
    </w:p>
    <w:p w14:paraId="01816C09">
      <w:pPr>
        <w:rPr>
          <w:rFonts w:asciiTheme="minorHAnsi" w:hAnsiTheme="minorHAnsi" w:cstheme="minorHAnsi"/>
          <w:bCs/>
          <w:color w:val="FF0000"/>
        </w:rPr>
      </w:pPr>
    </w:p>
    <w:p w14:paraId="1530AC0B">
      <w:pPr>
        <w:rPr>
          <w:rFonts w:asciiTheme="minorHAnsi" w:hAnsiTheme="minorHAnsi" w:cstheme="minorHAnsi"/>
          <w:bCs/>
          <w:color w:val="FF0000"/>
        </w:rPr>
      </w:pPr>
    </w:p>
    <w:p w14:paraId="5E0A49A0">
      <w:pPr>
        <w:ind w:firstLine="0"/>
        <w:rPr>
          <w:rFonts w:asciiTheme="minorHAnsi" w:hAnsiTheme="minorHAnsi" w:cstheme="minorHAnsi"/>
          <w:bCs/>
          <w:color w:val="FF0000"/>
        </w:rPr>
      </w:pPr>
    </w:p>
    <w:p w14:paraId="1A34E7D3">
      <w:pPr>
        <w:pStyle w:val="2"/>
      </w:pPr>
      <w:bookmarkStart w:id="2" w:name="_Toc94171409"/>
      <w:bookmarkStart w:id="3" w:name="_Toc181699923"/>
      <w:r>
        <w:t>ОПИСАНИЕ ПРИРОДНО-КЛИМАТИЧЕСКИХ УСЛОВИЙ ТЕРРИТОРИИ, В ОТНОШЕНИИ КОТОРОЙ РАЗРАБАТЫВАЕТСЯ ПРОЕКТ ПЛАНИРОВКИ ТЕРРИТОРИИ.</w:t>
      </w:r>
      <w:bookmarkEnd w:id="2"/>
      <w:bookmarkEnd w:id="3"/>
    </w:p>
    <w:p w14:paraId="73CB9BBC">
      <w:pPr>
        <w:spacing w:after="0"/>
        <w:ind w:right="57" w:firstLine="708"/>
        <w:rPr>
          <w:sz w:val="28"/>
          <w:szCs w:val="28"/>
        </w:rPr>
      </w:pPr>
      <w:r>
        <w:rPr>
          <w:sz w:val="28"/>
          <w:szCs w:val="28"/>
        </w:rPr>
        <w:t xml:space="preserve">Разрабатываемая территория расположена в границах муниципального образования «Городской округ город Астрахань». </w:t>
      </w:r>
    </w:p>
    <w:p w14:paraId="1D191FD5">
      <w:pPr>
        <w:spacing w:after="0"/>
        <w:ind w:right="57" w:firstLine="708"/>
        <w:rPr>
          <w:sz w:val="28"/>
          <w:szCs w:val="28"/>
        </w:rPr>
      </w:pPr>
      <w:r>
        <w:rPr>
          <w:sz w:val="28"/>
          <w:szCs w:val="28"/>
        </w:rPr>
        <w:t xml:space="preserve">В целом территории города относится к </w:t>
      </w:r>
      <w:r>
        <w:rPr>
          <w:sz w:val="28"/>
          <w:szCs w:val="28"/>
          <w:lang w:val="en-US"/>
        </w:rPr>
        <w:t>IV</w:t>
      </w:r>
      <w:r>
        <w:rPr>
          <w:sz w:val="28"/>
          <w:szCs w:val="28"/>
        </w:rPr>
        <w:t xml:space="preserve"> г климатическому району строительства с резко континентальным климатом, характеризующимся: жарким, засушливым летом и холодной ясной зимой, большими годовыми амплитудами температуры воздуха, малым количеством осадков и большой испаряемостью. Среднегодовая температура воздуха - +10,4°С. Самый холодный месяц – январь со среднемесячной температурой воздуха - 4,7 </w:t>
      </w:r>
      <w:r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>С; самый теплый – июль - +25,6</w:t>
      </w:r>
      <w:r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 xml:space="preserve">С. </w:t>
      </w:r>
      <w:r>
        <w:rPr>
          <w:sz w:val="28"/>
          <w:szCs w:val="28"/>
          <w:lang w:bidi="ar-SA"/>
        </w:rPr>
        <w:t xml:space="preserve">Преобладающие ветры: весной - северо-восточные, летом – северо-западные. </w:t>
      </w:r>
      <w:r>
        <w:rPr>
          <w:sz w:val="28"/>
          <w:szCs w:val="28"/>
        </w:rPr>
        <w:t xml:space="preserve">Годовое количество осадков не превышает 182 мм. Осадки выпадают в основном в виде дождя. Максимальная глубина промерзания почвы 1,31 м, нормативная – 0,9 м. </w:t>
      </w:r>
    </w:p>
    <w:p w14:paraId="2830BBA6">
      <w:pPr>
        <w:pStyle w:val="2"/>
      </w:pPr>
      <w:bookmarkStart w:id="4" w:name="_Toc181699924"/>
      <w:r>
        <w:t>ОБОСНОВАНИЕ ОПРЕДЕЛЕНИЯ ГРАНИЦ ЗОН ПЛАНИРУЕМОГО РАЗМЕЩЕНИЯ ЛИНЕЙН</w:t>
      </w:r>
      <w:r>
        <w:rPr>
          <w:lang w:val="ru-RU"/>
        </w:rPr>
        <w:t>ых</w:t>
      </w:r>
      <w:r>
        <w:t xml:space="preserve"> ОБЪЕКТ</w:t>
      </w:r>
      <w:r>
        <w:rPr>
          <w:lang w:val="ru-RU"/>
        </w:rPr>
        <w:t>ов</w:t>
      </w:r>
      <w:r>
        <w:t>.</w:t>
      </w:r>
      <w:bookmarkEnd w:id="4"/>
    </w:p>
    <w:p w14:paraId="019391CD">
      <w:pPr>
        <w:pStyle w:val="4"/>
        <w:rPr>
          <w:color w:val="auto"/>
        </w:rPr>
      </w:pPr>
      <w:r>
        <w:rPr>
          <w:rFonts w:hint="default"/>
          <w:color w:val="auto"/>
          <w:sz w:val="28"/>
          <w:szCs w:val="28"/>
          <w:lang w:val="ru-RU"/>
        </w:rPr>
        <w:t>В настоящем проекте зоны планируемого размещения</w:t>
      </w:r>
      <w:r>
        <w:rPr>
          <w:rFonts w:asciiTheme="minorHAnsi" w:hAnsiTheme="minorHAnsi" w:cstheme="minorHAnsi"/>
          <w:color w:val="auto"/>
          <w:sz w:val="28"/>
          <w:szCs w:val="28"/>
        </w:rPr>
        <w:t xml:space="preserve"> линейных объектов, определен</w:t>
      </w:r>
      <w:r>
        <w:rPr>
          <w:rFonts w:asciiTheme="minorHAnsi" w:hAnsiTheme="minorHAnsi" w:cstheme="minorHAnsi"/>
          <w:color w:val="auto"/>
          <w:sz w:val="28"/>
          <w:szCs w:val="28"/>
          <w:lang w:val="ru-RU"/>
        </w:rPr>
        <w:t>ы</w:t>
      </w:r>
      <w:r>
        <w:rPr>
          <w:rFonts w:asciiTheme="minorHAnsi" w:hAnsiTheme="minorHAnsi" w:cstheme="minorHAnsi"/>
          <w:color w:val="auto"/>
          <w:sz w:val="28"/>
          <w:szCs w:val="28"/>
        </w:rPr>
        <w:t xml:space="preserve"> в </w:t>
      </w:r>
      <w:r>
        <w:rPr>
          <w:rFonts w:asciiTheme="minorHAnsi" w:hAnsiTheme="minorHAnsi" w:cstheme="minorHAnsi"/>
          <w:color w:val="auto"/>
          <w:sz w:val="28"/>
          <w:szCs w:val="28"/>
          <w:lang w:val="ru-RU"/>
        </w:rPr>
        <w:t>соответствии</w:t>
      </w:r>
      <w:r>
        <w:rPr>
          <w:rFonts w:hint="default" w:asciiTheme="minorHAnsi" w:hAnsiTheme="minorHAnsi" w:cstheme="minorHAnsi"/>
          <w:color w:val="auto"/>
          <w:sz w:val="28"/>
          <w:szCs w:val="28"/>
          <w:lang w:val="ru-RU"/>
        </w:rPr>
        <w:t xml:space="preserve"> с</w:t>
      </w:r>
      <w:r>
        <w:rPr>
          <w:rFonts w:asciiTheme="minorHAnsi" w:hAnsiTheme="minorHAnsi" w:cstheme="minorHAnsi"/>
          <w:color w:val="auto"/>
          <w:sz w:val="28"/>
          <w:szCs w:val="28"/>
        </w:rPr>
        <w:t xml:space="preserve"> устанавливаемы</w:t>
      </w:r>
      <w:r>
        <w:rPr>
          <w:rFonts w:asciiTheme="minorHAnsi" w:hAnsiTheme="minorHAnsi" w:cstheme="minorHAnsi"/>
          <w:color w:val="auto"/>
          <w:sz w:val="28"/>
          <w:szCs w:val="28"/>
          <w:lang w:val="ru-RU"/>
        </w:rPr>
        <w:t>ми</w:t>
      </w:r>
      <w:r>
        <w:rPr>
          <w:rFonts w:hint="default" w:asciiTheme="minorHAnsi" w:hAnsiTheme="minorHAnsi" w:cstheme="minorHAnsi"/>
          <w:color w:val="auto"/>
          <w:sz w:val="28"/>
          <w:szCs w:val="28"/>
          <w:lang w:val="ru-RU"/>
        </w:rPr>
        <w:t xml:space="preserve"> и существующими</w:t>
      </w:r>
      <w:r>
        <w:rPr>
          <w:rFonts w:asciiTheme="minorHAnsi" w:hAnsiTheme="minorHAnsi" w:cstheme="minorHAnsi"/>
          <w:color w:val="auto"/>
          <w:sz w:val="28"/>
          <w:szCs w:val="28"/>
        </w:rPr>
        <w:t xml:space="preserve"> красны</w:t>
      </w:r>
      <w:r>
        <w:rPr>
          <w:rFonts w:asciiTheme="minorHAnsi" w:hAnsiTheme="minorHAnsi" w:cstheme="minorHAnsi"/>
          <w:color w:val="auto"/>
          <w:sz w:val="28"/>
          <w:szCs w:val="28"/>
          <w:lang w:val="ru-RU"/>
        </w:rPr>
        <w:t>ми</w:t>
      </w:r>
      <w:r>
        <w:rPr>
          <w:rFonts w:asciiTheme="minorHAnsi" w:hAnsiTheme="minorHAnsi" w:cstheme="minorHAnsi"/>
          <w:color w:val="auto"/>
          <w:sz w:val="28"/>
          <w:szCs w:val="28"/>
        </w:rPr>
        <w:t xml:space="preserve"> лини</w:t>
      </w:r>
      <w:r>
        <w:rPr>
          <w:rFonts w:asciiTheme="minorHAnsi" w:hAnsiTheme="minorHAnsi" w:cstheme="minorHAnsi"/>
          <w:color w:val="auto"/>
          <w:sz w:val="28"/>
          <w:szCs w:val="28"/>
          <w:lang w:val="ru-RU"/>
        </w:rPr>
        <w:t>ями</w:t>
      </w:r>
      <w:r>
        <w:rPr>
          <w:rFonts w:hint="default" w:asciiTheme="minorHAnsi" w:hAnsiTheme="minorHAnsi" w:cstheme="minorHAnsi"/>
          <w:color w:val="auto"/>
          <w:sz w:val="28"/>
          <w:szCs w:val="28"/>
          <w:lang w:val="ru-RU"/>
        </w:rPr>
        <w:t>, а так же планировочными решениями проекта «Благоустройство и воссоздание архитектурного облика ул. Максима Горького, ул. Анатолия Сергеева и пер. Бульварного на территории историко-культурного комплекса «Коса».</w:t>
      </w:r>
    </w:p>
    <w:p w14:paraId="78B024F7">
      <w:pPr>
        <w:pStyle w:val="4"/>
        <w:rPr>
          <w:rFonts w:hint="default"/>
          <w:color w:val="auto"/>
          <w:lang w:val="ru-RU"/>
        </w:rPr>
      </w:pPr>
      <w:r>
        <w:rPr>
          <w:rFonts w:hint="default"/>
          <w:color w:val="auto"/>
          <w:lang w:val="ru-RU"/>
        </w:rPr>
        <w:t xml:space="preserve">  Местоположения устанавливаемых красных линий определялось с учетом:</w:t>
      </w:r>
    </w:p>
    <w:p w14:paraId="6A0E3BFD">
      <w:pPr>
        <w:pStyle w:val="4"/>
        <w:rPr>
          <w:rFonts w:hint="default"/>
          <w:color w:val="auto"/>
          <w:lang w:val="ru-RU"/>
        </w:rPr>
      </w:pPr>
      <w:r>
        <w:rPr>
          <w:rFonts w:hint="default"/>
          <w:color w:val="auto"/>
          <w:lang w:val="ru-RU"/>
        </w:rPr>
        <w:t>- задания на разработку изменений в проект планировки  и проект межевания территории (пункт 8), утвержденного распоряжением управления по архитектуре и градостроительству администрации муниципального образования «Городской округ город Астрахань» от 30.06.2025г. № 04-01-1474;</w:t>
      </w:r>
    </w:p>
    <w:p w14:paraId="382827D0">
      <w:pPr>
        <w:pStyle w:val="4"/>
        <w:rPr>
          <w:rFonts w:hint="default"/>
          <w:color w:val="auto"/>
          <w:sz w:val="28"/>
          <w:szCs w:val="28"/>
          <w:lang w:val="ru-RU"/>
        </w:rPr>
      </w:pPr>
      <w:r>
        <w:rPr>
          <w:rFonts w:hint="default"/>
          <w:color w:val="auto"/>
          <w:lang w:val="ru-RU"/>
        </w:rPr>
        <w:t>- проекта планировки территории и проекта межевания территории</w:t>
      </w:r>
      <w:r>
        <w:rPr>
          <w:color w:val="auto"/>
          <w:sz w:val="28"/>
          <w:szCs w:val="28"/>
        </w:rPr>
        <w:t xml:space="preserve"> по улицам Лейтенанта Шмидта, Максима Горького, парковой зоны в районе планетария и для реконструкции линейного объекта – автодороги по ул. Анатолия Сергеева от ул. Дантона до ул. Костина в Кировском районе г. Астрахани, утвержденн</w:t>
      </w:r>
      <w:r>
        <w:rPr>
          <w:color w:val="auto"/>
          <w:sz w:val="28"/>
          <w:szCs w:val="28"/>
          <w:lang w:val="ru-RU"/>
        </w:rPr>
        <w:t>ого</w:t>
      </w:r>
      <w:r>
        <w:rPr>
          <w:color w:val="auto"/>
          <w:sz w:val="28"/>
          <w:szCs w:val="28"/>
        </w:rPr>
        <w:t xml:space="preserve"> распоряжением Администрации муниципального образования «Город Астрахань» от 21 января 2022 года №</w:t>
      </w:r>
      <w:r>
        <w:rPr>
          <w:rFonts w:hint="default"/>
          <w:color w:val="auto"/>
          <w:sz w:val="28"/>
          <w:szCs w:val="28"/>
          <w:lang w:val="ru-RU"/>
        </w:rPr>
        <w:t xml:space="preserve"> </w:t>
      </w:r>
      <w:r>
        <w:rPr>
          <w:color w:val="auto"/>
          <w:sz w:val="28"/>
          <w:szCs w:val="28"/>
        </w:rPr>
        <w:t>88-р</w:t>
      </w:r>
      <w:r>
        <w:rPr>
          <w:rFonts w:hint="default"/>
          <w:color w:val="auto"/>
          <w:sz w:val="28"/>
          <w:szCs w:val="28"/>
          <w:lang w:val="ru-RU"/>
        </w:rPr>
        <w:t xml:space="preserve"> (далее - утвержденная документация по планировке территории);</w:t>
      </w:r>
    </w:p>
    <w:p w14:paraId="0BE47D30">
      <w:pPr>
        <w:pStyle w:val="4"/>
        <w:rPr>
          <w:rFonts w:hint="default"/>
          <w:color w:val="auto"/>
          <w:sz w:val="28"/>
          <w:szCs w:val="28"/>
          <w:lang w:val="ru-RU"/>
        </w:rPr>
      </w:pPr>
      <w:r>
        <w:rPr>
          <w:rFonts w:hint="default"/>
          <w:color w:val="auto"/>
          <w:sz w:val="28"/>
          <w:szCs w:val="28"/>
          <w:lang w:val="ru-RU"/>
        </w:rPr>
        <w:t>- сведений из Единого государственного реестра недвижимости об объектах недвижимости;</w:t>
      </w:r>
    </w:p>
    <w:p w14:paraId="5891ADA1">
      <w:pPr>
        <w:widowControl/>
        <w:tabs>
          <w:tab w:val="left" w:pos="730"/>
          <w:tab w:val="left" w:pos="1458"/>
          <w:tab w:val="left" w:pos="1528"/>
        </w:tabs>
        <w:suppressAutoHyphens w:val="0"/>
        <w:autoSpaceDE w:val="0"/>
        <w:autoSpaceDN w:val="0"/>
        <w:adjustRightInd w:val="0"/>
        <w:spacing w:after="0"/>
        <w:ind w:firstLine="851"/>
        <w:rPr>
          <w:rFonts w:hint="default" w:asciiTheme="minorHAnsi" w:hAnsiTheme="minorHAnsi" w:cstheme="minorHAnsi"/>
          <w:color w:val="auto"/>
          <w:sz w:val="28"/>
          <w:szCs w:val="28"/>
          <w:lang w:val="ru-RU"/>
        </w:rPr>
      </w:pPr>
      <w:r>
        <w:rPr>
          <w:rFonts w:asciiTheme="minorHAnsi" w:hAnsiTheme="minorHAnsi" w:cstheme="minorHAnsi"/>
          <w:color w:val="auto"/>
          <w:sz w:val="28"/>
          <w:szCs w:val="28"/>
          <w:lang w:val="ru-RU"/>
        </w:rPr>
        <w:t>С</w:t>
      </w:r>
      <w:r>
        <w:rPr>
          <w:rFonts w:hint="default" w:asciiTheme="minorHAnsi" w:hAnsiTheme="minorHAnsi" w:cstheme="minorHAnsi"/>
          <w:color w:val="auto"/>
          <w:sz w:val="28"/>
          <w:szCs w:val="28"/>
          <w:lang w:val="ru-RU"/>
        </w:rPr>
        <w:t xml:space="preserve"> учетом изложенного сведения о местоположении зон размещения линейных объектов утвержденной документации по планировке территории, вносятся следующие изменения:</w:t>
      </w:r>
    </w:p>
    <w:p w14:paraId="28559875">
      <w:pPr>
        <w:pStyle w:val="4"/>
        <w:rPr>
          <w:rFonts w:hint="default"/>
          <w:color w:val="auto"/>
          <w:lang w:val="ru-RU"/>
        </w:rPr>
      </w:pPr>
      <w:r>
        <w:rPr>
          <w:rFonts w:hint="default"/>
          <w:color w:val="auto"/>
          <w:lang w:val="ru-RU"/>
        </w:rPr>
        <w:t>-</w:t>
      </w:r>
      <w:r>
        <w:rPr>
          <w:color w:val="auto"/>
        </w:rPr>
        <w:t xml:space="preserve"> </w:t>
      </w:r>
      <w:r>
        <w:rPr>
          <w:color w:val="auto"/>
          <w:lang w:val="ru-RU"/>
        </w:rPr>
        <w:t>м</w:t>
      </w:r>
      <w:r>
        <w:rPr>
          <w:color w:val="auto"/>
        </w:rPr>
        <w:t>агистральная улица общегородского значения (пешеходно-транспортная), регулируемого движения в центре города - ул. Анатолия Сергеева (номер по экспликации - 1, чертеж ПП-1-1/2)</w:t>
      </w:r>
      <w:r>
        <w:rPr>
          <w:rFonts w:hint="default"/>
          <w:color w:val="auto"/>
          <w:lang w:val="ru-RU"/>
        </w:rPr>
        <w:t>:</w:t>
      </w:r>
      <w:r>
        <w:rPr>
          <w:color w:val="auto"/>
        </w:rPr>
        <w:t xml:space="preserve"> отменяются точки границ зоны Р101, Р102 и участки границ зоны от точки Р100 до точки Р101</w:t>
      </w:r>
      <w:r>
        <w:rPr>
          <w:rFonts w:hint="default"/>
          <w:color w:val="auto"/>
          <w:lang w:val="ru-RU"/>
        </w:rPr>
        <w:t xml:space="preserve">; </w:t>
      </w:r>
      <w:r>
        <w:rPr>
          <w:color w:val="auto"/>
        </w:rPr>
        <w:t xml:space="preserve"> от точки Р101 до точки Р102</w:t>
      </w:r>
      <w:r>
        <w:rPr>
          <w:rFonts w:hint="default"/>
          <w:color w:val="auto"/>
          <w:lang w:val="ru-RU"/>
        </w:rPr>
        <w:t xml:space="preserve">; </w:t>
      </w:r>
      <w:r>
        <w:rPr>
          <w:color w:val="auto"/>
        </w:rPr>
        <w:t xml:space="preserve"> от точки Р102 до точки Р103</w:t>
      </w:r>
      <w:r>
        <w:rPr>
          <w:rFonts w:hint="default"/>
          <w:color w:val="auto"/>
          <w:lang w:val="ru-RU"/>
        </w:rPr>
        <w:t>;</w:t>
      </w:r>
    </w:p>
    <w:p w14:paraId="0D29C14C">
      <w:pPr>
        <w:pStyle w:val="4"/>
        <w:rPr>
          <w:rFonts w:hint="default"/>
          <w:color w:val="auto"/>
          <w:lang w:val="ru-RU"/>
        </w:rPr>
      </w:pPr>
      <w:r>
        <w:rPr>
          <w:color w:val="auto"/>
        </w:rPr>
        <w:t>- ливневая (дождевая) канализация (номер по экспликации - 2, чертеж ПП-1-1/2)</w:t>
      </w:r>
      <w:r>
        <w:rPr>
          <w:rFonts w:hint="default"/>
          <w:color w:val="auto"/>
          <w:lang w:val="ru-RU"/>
        </w:rPr>
        <w:t>:</w:t>
      </w:r>
      <w:r>
        <w:rPr>
          <w:color w:val="auto"/>
        </w:rPr>
        <w:t xml:space="preserve"> отменяются точки границ зоны Л7, Л8, Л29, Л30 и участки границ зоны от точки Л6 до точки Л7</w:t>
      </w:r>
      <w:r>
        <w:rPr>
          <w:rFonts w:hint="default"/>
          <w:color w:val="auto"/>
          <w:lang w:val="ru-RU"/>
        </w:rPr>
        <w:t>;</w:t>
      </w:r>
      <w:r>
        <w:rPr>
          <w:color w:val="auto"/>
        </w:rPr>
        <w:t xml:space="preserve"> от точки Л7 до точки Л8</w:t>
      </w:r>
      <w:r>
        <w:rPr>
          <w:rFonts w:hint="default"/>
          <w:color w:val="auto"/>
          <w:lang w:val="ru-RU"/>
        </w:rPr>
        <w:t>;</w:t>
      </w:r>
      <w:r>
        <w:rPr>
          <w:color w:val="auto"/>
        </w:rPr>
        <w:t xml:space="preserve"> от точки Л8 до точки Л29</w:t>
      </w:r>
      <w:r>
        <w:rPr>
          <w:rFonts w:hint="default"/>
          <w:color w:val="auto"/>
          <w:lang w:val="ru-RU"/>
        </w:rPr>
        <w:t>;</w:t>
      </w:r>
      <w:r>
        <w:rPr>
          <w:color w:val="auto"/>
        </w:rPr>
        <w:t xml:space="preserve"> от точки Л29 до точки Л30</w:t>
      </w:r>
      <w:r>
        <w:rPr>
          <w:rFonts w:hint="default"/>
          <w:color w:val="auto"/>
          <w:lang w:val="ru-RU"/>
        </w:rPr>
        <w:t>;</w:t>
      </w:r>
      <w:r>
        <w:rPr>
          <w:color w:val="auto"/>
        </w:rPr>
        <w:t xml:space="preserve"> от точки Л30 до точки Л31</w:t>
      </w:r>
      <w:r>
        <w:rPr>
          <w:rFonts w:hint="default"/>
          <w:color w:val="auto"/>
          <w:lang w:val="ru-RU"/>
        </w:rPr>
        <w:t>;</w:t>
      </w:r>
    </w:p>
    <w:p w14:paraId="2271AFED">
      <w:pPr>
        <w:pStyle w:val="4"/>
        <w:rPr>
          <w:rFonts w:asciiTheme="minorHAnsi" w:hAnsiTheme="minorHAnsi" w:cstheme="minorHAnsi"/>
          <w:color w:val="auto"/>
          <w:sz w:val="28"/>
          <w:szCs w:val="28"/>
          <w:shd w:val="clear" w:color="auto" w:fill="FFFFFF"/>
        </w:rPr>
      </w:pPr>
      <w:r>
        <w:rPr>
          <w:rFonts w:asciiTheme="minorHAnsi" w:hAnsiTheme="minorHAnsi" w:cstheme="minorHAnsi"/>
          <w:color w:val="auto"/>
          <w:sz w:val="28"/>
          <w:szCs w:val="28"/>
        </w:rPr>
        <w:t>Границы зон</w:t>
      </w:r>
      <w:r>
        <w:rPr>
          <w:rFonts w:asciiTheme="minorHAnsi" w:hAnsiTheme="minorHAnsi" w:cstheme="minorHAnsi"/>
          <w:color w:val="auto"/>
          <w:sz w:val="28"/>
          <w:szCs w:val="28"/>
          <w:lang w:val="ru-RU"/>
        </w:rPr>
        <w:t>ы</w:t>
      </w:r>
      <w:r>
        <w:rPr>
          <w:rFonts w:asciiTheme="minorHAnsi" w:hAnsiTheme="minorHAnsi" w:cstheme="minorHAnsi"/>
          <w:color w:val="auto"/>
          <w:sz w:val="28"/>
          <w:szCs w:val="28"/>
        </w:rPr>
        <w:t xml:space="preserve"> планируемого размещения ливнев</w:t>
      </w:r>
      <w:r>
        <w:rPr>
          <w:rFonts w:cstheme="minorHAnsi"/>
          <w:color w:val="auto"/>
          <w:sz w:val="28"/>
          <w:szCs w:val="28"/>
          <w:lang w:val="ru-RU"/>
        </w:rPr>
        <w:t>ой</w:t>
      </w:r>
      <w:r>
        <w:rPr>
          <w:rFonts w:asciiTheme="minorHAnsi" w:hAnsiTheme="minorHAnsi" w:cstheme="minorHAnsi"/>
          <w:color w:val="auto"/>
          <w:sz w:val="28"/>
          <w:szCs w:val="28"/>
        </w:rPr>
        <w:t xml:space="preserve"> (дождев</w:t>
      </w:r>
      <w:r>
        <w:rPr>
          <w:rFonts w:cstheme="minorHAnsi"/>
          <w:color w:val="auto"/>
          <w:sz w:val="28"/>
          <w:szCs w:val="28"/>
          <w:lang w:val="ru-RU"/>
        </w:rPr>
        <w:t>ой</w:t>
      </w:r>
      <w:r>
        <w:rPr>
          <w:rFonts w:asciiTheme="minorHAnsi" w:hAnsiTheme="minorHAnsi" w:cstheme="minorHAnsi"/>
          <w:color w:val="auto"/>
          <w:sz w:val="28"/>
          <w:szCs w:val="28"/>
        </w:rPr>
        <w:t>) канализаци</w:t>
      </w:r>
      <w:r>
        <w:rPr>
          <w:rFonts w:cstheme="minorHAnsi"/>
          <w:color w:val="auto"/>
          <w:sz w:val="28"/>
          <w:szCs w:val="28"/>
          <w:lang w:val="ru-RU"/>
        </w:rPr>
        <w:t>и</w:t>
      </w:r>
      <w:r>
        <w:rPr>
          <w:rFonts w:asciiTheme="minorHAnsi" w:hAnsiTheme="minorHAnsi" w:cstheme="minorHAnsi"/>
          <w:color w:val="auto"/>
          <w:sz w:val="28"/>
          <w:szCs w:val="28"/>
        </w:rPr>
        <w:t xml:space="preserve"> (</w:t>
      </w:r>
      <w:r>
        <w:rPr>
          <w:color w:val="auto"/>
          <w:sz w:val="28"/>
          <w:szCs w:val="28"/>
        </w:rPr>
        <w:t>номер по экспликации - 2, чертеж ПП-1-1/2)</w:t>
      </w:r>
      <w:r>
        <w:rPr>
          <w:rFonts w:asciiTheme="minorHAnsi" w:hAnsiTheme="minorHAnsi" w:cstheme="minorHAnsi"/>
          <w:color w:val="auto"/>
          <w:sz w:val="28"/>
          <w:szCs w:val="28"/>
        </w:rPr>
        <w:t xml:space="preserve">,  определены с учетом максимального значения </w:t>
      </w:r>
      <w:r>
        <w:rPr>
          <w:color w:val="auto"/>
          <w:sz w:val="28"/>
          <w:szCs w:val="28"/>
          <w:shd w:val="clear" w:color="auto" w:fill="FFFFFF"/>
        </w:rPr>
        <w:t>расстояния по горизонтали (в свету) от дождевой канализации,</w:t>
      </w:r>
      <w:r>
        <w:rPr>
          <w:rFonts w:asciiTheme="minorHAnsi" w:hAnsiTheme="minorHAnsi" w:cstheme="minorHAnsi"/>
          <w:color w:val="auto"/>
          <w:sz w:val="28"/>
          <w:szCs w:val="28"/>
        </w:rPr>
        <w:t xml:space="preserve"> согласно таблице В.1*, </w:t>
      </w:r>
      <w:r>
        <w:rPr>
          <w:rFonts w:asciiTheme="minorHAnsi" w:hAnsiTheme="minorHAnsi" w:cstheme="minorHAnsi"/>
          <w:color w:val="auto"/>
          <w:sz w:val="28"/>
          <w:szCs w:val="28"/>
          <w:shd w:val="clear" w:color="auto" w:fill="FFFFFF"/>
        </w:rPr>
        <w:t>СП42.13330.2016 "Градостроительство. Планировка и застройка городских и сельских поселений". Актуализированная редакция СНиП 2.07.01-89* (утв. </w:t>
      </w:r>
      <w:r>
        <w:rPr>
          <w:color w:val="auto"/>
        </w:rPr>
        <w:fldChar w:fldCharType="begin"/>
      </w:r>
      <w:r>
        <w:rPr>
          <w:color w:val="auto"/>
        </w:rPr>
        <w:instrText xml:space="preserve"> HYPERLINK "https://internet.garant.ru/" \l "/document/71692328/entry/0" </w:instrText>
      </w:r>
      <w:r>
        <w:rPr>
          <w:color w:val="auto"/>
        </w:rPr>
        <w:fldChar w:fldCharType="separate"/>
      </w:r>
      <w:r>
        <w:rPr>
          <w:rStyle w:val="16"/>
          <w:rFonts w:asciiTheme="minorHAnsi" w:hAnsiTheme="minorHAnsi" w:cstheme="minorHAnsi"/>
          <w:color w:val="auto"/>
          <w:sz w:val="28"/>
          <w:szCs w:val="28"/>
          <w:u w:val="none"/>
          <w:shd w:val="clear" w:color="auto" w:fill="FFFFFF"/>
        </w:rPr>
        <w:t>приказом</w:t>
      </w:r>
      <w:r>
        <w:rPr>
          <w:rStyle w:val="16"/>
          <w:rFonts w:asciiTheme="minorHAnsi" w:hAnsiTheme="minorHAnsi" w:cstheme="minorHAnsi"/>
          <w:color w:val="auto"/>
          <w:sz w:val="28"/>
          <w:szCs w:val="28"/>
          <w:u w:val="none"/>
          <w:shd w:val="clear" w:color="auto" w:fill="FFFFFF"/>
        </w:rPr>
        <w:fldChar w:fldCharType="end"/>
      </w:r>
      <w:r>
        <w:rPr>
          <w:rFonts w:asciiTheme="minorHAnsi" w:hAnsiTheme="minorHAnsi" w:cstheme="minorHAnsi"/>
          <w:color w:val="auto"/>
          <w:sz w:val="28"/>
          <w:szCs w:val="28"/>
          <w:shd w:val="clear" w:color="auto" w:fill="FFFFFF"/>
        </w:rPr>
        <w:t xml:space="preserve"> Министерства строительства и жилищно-коммунального хозяйства РФ от 30 декабря 2016 г. N 1034/пр).  </w:t>
      </w:r>
      <w:r>
        <w:rPr>
          <w:rFonts w:cstheme="minorHAnsi"/>
          <w:color w:val="auto"/>
          <w:sz w:val="28"/>
          <w:szCs w:val="28"/>
          <w:shd w:val="clear" w:color="auto" w:fill="FFFFFF"/>
          <w:lang w:val="ru-RU"/>
        </w:rPr>
        <w:t>Р</w:t>
      </w:r>
      <w:r>
        <w:rPr>
          <w:rFonts w:asciiTheme="minorHAnsi" w:hAnsiTheme="minorHAnsi" w:cstheme="minorHAnsi"/>
          <w:color w:val="auto"/>
          <w:sz w:val="28"/>
          <w:szCs w:val="28"/>
          <w:shd w:val="clear" w:color="auto" w:fill="FFFFFF"/>
        </w:rPr>
        <w:t>азмещени</w:t>
      </w:r>
      <w:r>
        <w:rPr>
          <w:rFonts w:cstheme="minorHAnsi"/>
          <w:color w:val="auto"/>
          <w:sz w:val="28"/>
          <w:szCs w:val="28"/>
          <w:shd w:val="clear" w:color="auto" w:fill="FFFFFF"/>
          <w:lang w:val="ru-RU"/>
        </w:rPr>
        <w:t>е</w:t>
      </w:r>
      <w:r>
        <w:rPr>
          <w:rFonts w:asciiTheme="minorHAnsi" w:hAnsiTheme="minorHAnsi" w:cstheme="minorHAnsi"/>
          <w:color w:val="auto"/>
          <w:sz w:val="28"/>
          <w:szCs w:val="28"/>
          <w:shd w:val="clear" w:color="auto" w:fill="FFFFFF"/>
        </w:rPr>
        <w:t xml:space="preserve"> сооружений для сбора и очистки ливневых стоков за границами разраб</w:t>
      </w:r>
      <w:r>
        <w:rPr>
          <w:rFonts w:cstheme="minorHAnsi"/>
          <w:color w:val="auto"/>
          <w:sz w:val="28"/>
          <w:szCs w:val="28"/>
          <w:shd w:val="clear" w:color="auto" w:fill="FFFFFF"/>
          <w:lang w:val="ru-RU"/>
        </w:rPr>
        <w:t>атываемой</w:t>
      </w:r>
      <w:r>
        <w:rPr>
          <w:rFonts w:hint="default" w:cstheme="minorHAnsi"/>
          <w:color w:val="auto"/>
          <w:sz w:val="28"/>
          <w:szCs w:val="28"/>
          <w:shd w:val="clear" w:color="auto" w:fill="FFFFFF"/>
          <w:lang w:val="ru-RU"/>
        </w:rPr>
        <w:t xml:space="preserve"> территории рекомендуется</w:t>
      </w:r>
      <w:r>
        <w:rPr>
          <w:rFonts w:asciiTheme="minorHAnsi" w:hAnsiTheme="minorHAnsi" w:cstheme="minorHAnsi"/>
          <w:color w:val="auto"/>
          <w:sz w:val="28"/>
          <w:szCs w:val="28"/>
          <w:shd w:val="clear" w:color="auto" w:fill="FFFFFF"/>
        </w:rPr>
        <w:t xml:space="preserve">  предусмотреть </w:t>
      </w:r>
      <w:r>
        <w:rPr>
          <w:rFonts w:hint="default" w:cstheme="minorHAnsi"/>
          <w:color w:val="auto"/>
          <w:sz w:val="28"/>
          <w:szCs w:val="28"/>
          <w:shd w:val="clear" w:color="auto" w:fill="FFFFFF"/>
          <w:lang w:val="ru-RU"/>
        </w:rPr>
        <w:t xml:space="preserve"> в дальнейшем при подготовке соответствующей рабочей документации</w:t>
      </w:r>
      <w:r>
        <w:rPr>
          <w:rFonts w:asciiTheme="minorHAnsi" w:hAnsiTheme="minorHAnsi" w:cstheme="minorHAnsi"/>
          <w:color w:val="auto"/>
          <w:sz w:val="28"/>
          <w:szCs w:val="28"/>
          <w:shd w:val="clear" w:color="auto" w:fill="FFFFFF"/>
        </w:rPr>
        <w:t>.</w:t>
      </w:r>
    </w:p>
    <w:p w14:paraId="24F62C76">
      <w:pPr>
        <w:pStyle w:val="4"/>
        <w:rPr>
          <w:rFonts w:hint="default"/>
          <w:color w:val="auto"/>
          <w:lang w:val="ru-RU"/>
        </w:rPr>
      </w:pPr>
      <w:r>
        <w:rPr>
          <w:color w:val="auto"/>
        </w:rPr>
        <w:t>- линия электропередач (номер по экспликации – 3, чертеж ПП-1-1/2) – отменяются точки границ зоны С40, С31, С32, С33 и участки границ зоны от точки С39 до точки С40</w:t>
      </w:r>
      <w:r>
        <w:rPr>
          <w:rFonts w:hint="default"/>
          <w:color w:val="auto"/>
          <w:lang w:val="ru-RU"/>
        </w:rPr>
        <w:t>;</w:t>
      </w:r>
      <w:r>
        <w:rPr>
          <w:color w:val="auto"/>
        </w:rPr>
        <w:t xml:space="preserve"> от точки С40 до точки С31</w:t>
      </w:r>
      <w:r>
        <w:rPr>
          <w:rFonts w:hint="default"/>
          <w:color w:val="auto"/>
          <w:lang w:val="ru-RU"/>
        </w:rPr>
        <w:t>;</w:t>
      </w:r>
      <w:r>
        <w:rPr>
          <w:color w:val="auto"/>
        </w:rPr>
        <w:t xml:space="preserve"> от точки С31 до точки С32</w:t>
      </w:r>
      <w:r>
        <w:rPr>
          <w:rFonts w:hint="default"/>
          <w:color w:val="auto"/>
          <w:lang w:val="ru-RU"/>
        </w:rPr>
        <w:t>;</w:t>
      </w:r>
      <w:r>
        <w:rPr>
          <w:color w:val="auto"/>
        </w:rPr>
        <w:t xml:space="preserve"> от точки С32 до точки С33</w:t>
      </w:r>
      <w:r>
        <w:rPr>
          <w:rFonts w:hint="default"/>
          <w:color w:val="auto"/>
          <w:lang w:val="ru-RU"/>
        </w:rPr>
        <w:t xml:space="preserve">; </w:t>
      </w:r>
      <w:r>
        <w:rPr>
          <w:color w:val="auto"/>
        </w:rPr>
        <w:t>от точки С33 до точки С34</w:t>
      </w:r>
      <w:r>
        <w:rPr>
          <w:rFonts w:hint="default"/>
          <w:color w:val="auto"/>
          <w:lang w:val="ru-RU"/>
        </w:rPr>
        <w:t xml:space="preserve"> ;</w:t>
      </w:r>
    </w:p>
    <w:p w14:paraId="21449608">
      <w:pPr>
        <w:pStyle w:val="4"/>
        <w:rPr>
          <w:rFonts w:hint="default"/>
          <w:color w:val="auto"/>
          <w:lang w:val="ru-RU"/>
        </w:rPr>
      </w:pPr>
      <w:r>
        <w:rPr>
          <w:color w:val="auto"/>
        </w:rPr>
        <w:t>- линия электропередач (номер по экспликации – 4, чертеж ПП-1-1/2) – отменяются точки границ зоны С25, С26, С27, С28, С29, С30 и участки границ зоны от точки С25 до точки С30 и от точки С30 до точки С25</w:t>
      </w:r>
      <w:r>
        <w:rPr>
          <w:rFonts w:hint="default"/>
          <w:color w:val="auto"/>
          <w:lang w:val="ru-RU"/>
        </w:rPr>
        <w:t>;</w:t>
      </w:r>
    </w:p>
    <w:p w14:paraId="2B39EE0A">
      <w:pPr>
        <w:widowControl/>
        <w:tabs>
          <w:tab w:val="left" w:pos="730"/>
          <w:tab w:val="left" w:pos="1458"/>
          <w:tab w:val="left" w:pos="1528"/>
        </w:tabs>
        <w:suppressAutoHyphens w:val="0"/>
        <w:autoSpaceDE w:val="0"/>
        <w:autoSpaceDN w:val="0"/>
        <w:adjustRightInd w:val="0"/>
        <w:spacing w:after="0"/>
        <w:ind w:firstLine="709"/>
        <w:rPr>
          <w:color w:val="auto"/>
          <w:sz w:val="28"/>
          <w:szCs w:val="28"/>
          <w:shd w:val="clear" w:color="auto" w:fill="FFFFFF"/>
        </w:rPr>
      </w:pPr>
      <w:r>
        <w:rPr>
          <w:rFonts w:cstheme="minorHAnsi"/>
          <w:color w:val="auto"/>
          <w:sz w:val="28"/>
          <w:szCs w:val="28"/>
        </w:rPr>
        <w:t>Границы зоны планируем</w:t>
      </w:r>
      <w:r>
        <w:rPr>
          <w:rFonts w:cstheme="minorHAnsi"/>
          <w:color w:val="auto"/>
          <w:sz w:val="28"/>
          <w:szCs w:val="28"/>
          <w:lang w:val="ru-RU"/>
        </w:rPr>
        <w:t>ого</w:t>
      </w:r>
      <w:r>
        <w:rPr>
          <w:rFonts w:hint="default" w:cstheme="minorHAnsi"/>
          <w:color w:val="auto"/>
          <w:sz w:val="28"/>
          <w:szCs w:val="28"/>
          <w:lang w:val="ru-RU"/>
        </w:rPr>
        <w:t xml:space="preserve"> </w:t>
      </w:r>
      <w:r>
        <w:rPr>
          <w:rFonts w:cstheme="minorHAnsi"/>
          <w:color w:val="auto"/>
          <w:sz w:val="28"/>
          <w:szCs w:val="28"/>
        </w:rPr>
        <w:t>размещения - лини</w:t>
      </w:r>
      <w:r>
        <w:rPr>
          <w:rFonts w:cstheme="minorHAnsi"/>
          <w:color w:val="auto"/>
          <w:sz w:val="28"/>
          <w:szCs w:val="28"/>
          <w:lang w:val="ru-RU"/>
        </w:rPr>
        <w:t>и</w:t>
      </w:r>
      <w:r>
        <w:rPr>
          <w:rFonts w:cstheme="minorHAnsi"/>
          <w:color w:val="auto"/>
          <w:sz w:val="28"/>
          <w:szCs w:val="28"/>
        </w:rPr>
        <w:t xml:space="preserve"> электропередач </w:t>
      </w:r>
      <w:r>
        <w:rPr>
          <w:rFonts w:asciiTheme="minorHAnsi" w:hAnsiTheme="minorHAnsi" w:cstheme="minorHAnsi"/>
          <w:color w:val="auto"/>
          <w:sz w:val="28"/>
          <w:szCs w:val="28"/>
        </w:rPr>
        <w:t>(</w:t>
      </w:r>
      <w:r>
        <w:rPr>
          <w:color w:val="auto"/>
          <w:sz w:val="28"/>
          <w:szCs w:val="28"/>
        </w:rPr>
        <w:t>номер по экспликации - 3, номер по экспликации - 4, чертеж ПП-1-1/2)</w:t>
      </w:r>
      <w:r>
        <w:rPr>
          <w:rFonts w:ascii="Arial" w:hAnsi="Arial" w:cs="Arial"/>
          <w:color w:val="auto"/>
          <w:sz w:val="28"/>
          <w:szCs w:val="28"/>
          <w:shd w:val="clear" w:color="auto" w:fill="FFFFFF"/>
        </w:rPr>
        <w:t>,</w:t>
      </w:r>
      <w:r>
        <w:rPr>
          <w:rFonts w:ascii="Arial" w:hAnsi="Arial" w:cs="Arial"/>
          <w:i/>
          <w:iCs/>
          <w:color w:val="auto"/>
          <w:sz w:val="28"/>
          <w:szCs w:val="28"/>
          <w:shd w:val="clear" w:color="auto" w:fill="FFFFFF"/>
        </w:rPr>
        <w:t xml:space="preserve"> </w:t>
      </w:r>
      <w:r>
        <w:rPr>
          <w:rFonts w:cstheme="minorHAnsi"/>
          <w:color w:val="auto"/>
          <w:sz w:val="28"/>
          <w:szCs w:val="28"/>
          <w:shd w:val="clear" w:color="auto" w:fill="FFFFFF"/>
        </w:rPr>
        <w:t>определены</w:t>
      </w:r>
      <w:r>
        <w:rPr>
          <w:rFonts w:cstheme="minorHAnsi"/>
          <w:color w:val="auto"/>
          <w:sz w:val="28"/>
          <w:szCs w:val="28"/>
        </w:rPr>
        <w:t xml:space="preserve"> </w:t>
      </w:r>
      <w:r>
        <w:rPr>
          <w:color w:val="auto"/>
          <w:sz w:val="28"/>
          <w:szCs w:val="28"/>
        </w:rPr>
        <w:t xml:space="preserve">согласно Правилам установления охранных зон объектов электросетевого хозяйства и особых условий использования земельных участков, расположенных в границах таких зон, утвержденным постановлением Правительства Российской Федерации от 24.02.2009 № 160 "О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зон" с учетом устройства </w:t>
      </w:r>
      <w:r>
        <w:rPr>
          <w:color w:val="auto"/>
          <w:sz w:val="28"/>
          <w:szCs w:val="28"/>
          <w:shd w:val="clear" w:color="auto" w:fill="FFFFFF"/>
        </w:rPr>
        <w:t xml:space="preserve">подземных кабельных линий электропередач.   </w:t>
      </w:r>
    </w:p>
    <w:p w14:paraId="1CB2AEB9">
      <w:pPr>
        <w:widowControl/>
        <w:tabs>
          <w:tab w:val="left" w:pos="730"/>
          <w:tab w:val="left" w:pos="1458"/>
          <w:tab w:val="left" w:pos="1528"/>
        </w:tabs>
        <w:suppressAutoHyphens w:val="0"/>
        <w:autoSpaceDE w:val="0"/>
        <w:autoSpaceDN w:val="0"/>
        <w:adjustRightInd w:val="0"/>
        <w:spacing w:after="0"/>
        <w:ind w:firstLine="709"/>
        <w:rPr>
          <w:rFonts w:asciiTheme="minorHAnsi" w:hAnsiTheme="minorHAnsi" w:cstheme="minorHAnsi"/>
          <w:color w:val="auto"/>
          <w:sz w:val="28"/>
          <w:szCs w:val="28"/>
        </w:rPr>
      </w:pPr>
      <w:r>
        <w:rPr>
          <w:rFonts w:asciiTheme="minorHAnsi" w:hAnsiTheme="minorHAnsi" w:cstheme="minorHAnsi"/>
          <w:color w:val="auto"/>
          <w:sz w:val="28"/>
          <w:szCs w:val="28"/>
          <w:shd w:val="clear" w:color="auto" w:fill="FFFFFF"/>
          <w:lang w:val="ru-RU"/>
        </w:rPr>
        <w:t>Х</w:t>
      </w:r>
      <w:r>
        <w:rPr>
          <w:rFonts w:asciiTheme="minorHAnsi" w:hAnsiTheme="minorHAnsi" w:cstheme="minorHAnsi"/>
          <w:color w:val="auto"/>
          <w:sz w:val="28"/>
          <w:szCs w:val="28"/>
          <w:shd w:val="clear" w:color="auto" w:fill="FFFFFF"/>
        </w:rPr>
        <w:t xml:space="preserve">арактеристики </w:t>
      </w:r>
      <w:r>
        <w:rPr>
          <w:rFonts w:asciiTheme="minorHAnsi" w:hAnsiTheme="minorHAnsi" w:cstheme="minorHAnsi"/>
          <w:color w:val="auto"/>
          <w:sz w:val="28"/>
          <w:szCs w:val="28"/>
          <w:shd w:val="clear" w:color="auto" w:fill="FFFFFF"/>
          <w:lang w:val="ru-RU"/>
        </w:rPr>
        <w:t>указанных</w:t>
      </w:r>
      <w:r>
        <w:rPr>
          <w:rFonts w:hint="default" w:asciiTheme="minorHAnsi" w:hAnsiTheme="minorHAnsi" w:cstheme="minorHAnsi"/>
          <w:color w:val="auto"/>
          <w:sz w:val="28"/>
          <w:szCs w:val="28"/>
          <w:shd w:val="clear" w:color="auto" w:fill="FFFFFF"/>
          <w:lang w:val="ru-RU"/>
        </w:rPr>
        <w:t xml:space="preserve"> линейных объектов </w:t>
      </w:r>
      <w:r>
        <w:rPr>
          <w:rFonts w:asciiTheme="minorHAnsi" w:hAnsiTheme="minorHAnsi" w:cstheme="minorHAnsi"/>
          <w:color w:val="auto"/>
          <w:sz w:val="28"/>
          <w:szCs w:val="28"/>
          <w:shd w:val="clear" w:color="auto" w:fill="FFFFFF"/>
        </w:rPr>
        <w:t xml:space="preserve">определить </w:t>
      </w:r>
      <w:r>
        <w:rPr>
          <w:rFonts w:asciiTheme="minorHAnsi" w:hAnsiTheme="minorHAnsi" w:cstheme="minorHAnsi"/>
          <w:color w:val="auto"/>
          <w:sz w:val="28"/>
          <w:szCs w:val="28"/>
          <w:shd w:val="clear" w:color="auto" w:fill="FFFFFF"/>
          <w:lang w:val="ru-RU"/>
        </w:rPr>
        <w:t>в</w:t>
      </w:r>
      <w:r>
        <w:rPr>
          <w:rFonts w:asciiTheme="minorHAnsi" w:hAnsiTheme="minorHAnsi" w:cstheme="minorHAnsi"/>
          <w:color w:val="auto"/>
          <w:sz w:val="28"/>
          <w:szCs w:val="28"/>
          <w:shd w:val="clear" w:color="auto" w:fill="FFFFFF"/>
        </w:rPr>
        <w:t xml:space="preserve"> дальнейше</w:t>
      </w:r>
      <w:r>
        <w:rPr>
          <w:rFonts w:asciiTheme="minorHAnsi" w:hAnsiTheme="minorHAnsi" w:cstheme="minorHAnsi"/>
          <w:color w:val="auto"/>
          <w:sz w:val="28"/>
          <w:szCs w:val="28"/>
          <w:shd w:val="clear" w:color="auto" w:fill="FFFFFF"/>
          <w:lang w:val="ru-RU"/>
        </w:rPr>
        <w:t>м</w:t>
      </w:r>
      <w:r>
        <w:rPr>
          <w:rFonts w:hint="default" w:asciiTheme="minorHAnsi" w:hAnsiTheme="minorHAnsi" w:cstheme="minorHAnsi"/>
          <w:color w:val="auto"/>
          <w:sz w:val="28"/>
          <w:szCs w:val="28"/>
          <w:shd w:val="clear" w:color="auto" w:fill="FFFFFF"/>
          <w:lang w:val="ru-RU"/>
        </w:rPr>
        <w:t xml:space="preserve">, </w:t>
      </w:r>
      <w:r>
        <w:rPr>
          <w:rFonts w:asciiTheme="minorHAnsi" w:hAnsiTheme="minorHAnsi" w:cstheme="minorHAnsi"/>
          <w:color w:val="auto"/>
          <w:sz w:val="28"/>
          <w:szCs w:val="28"/>
          <w:shd w:val="clear" w:color="auto" w:fill="FFFFFF"/>
        </w:rPr>
        <w:t xml:space="preserve"> </w:t>
      </w:r>
      <w:r>
        <w:rPr>
          <w:rFonts w:asciiTheme="minorHAnsi" w:hAnsiTheme="minorHAnsi" w:cstheme="minorHAnsi"/>
          <w:color w:val="auto"/>
          <w:sz w:val="28"/>
          <w:szCs w:val="28"/>
          <w:shd w:val="clear" w:color="auto" w:fill="FFFFFF"/>
          <w:lang w:val="ru-RU"/>
        </w:rPr>
        <w:t>при</w:t>
      </w:r>
      <w:r>
        <w:rPr>
          <w:rFonts w:hint="default" w:asciiTheme="minorHAnsi" w:hAnsiTheme="minorHAnsi" w:cstheme="minorHAnsi"/>
          <w:color w:val="auto"/>
          <w:sz w:val="28"/>
          <w:szCs w:val="28"/>
          <w:shd w:val="clear" w:color="auto" w:fill="FFFFFF"/>
          <w:lang w:val="ru-RU"/>
        </w:rPr>
        <w:t xml:space="preserve"> подготовке соответствующей рабочей документации.</w:t>
      </w:r>
      <w:r>
        <w:rPr>
          <w:rFonts w:asciiTheme="minorHAnsi" w:hAnsiTheme="minorHAnsi" w:cstheme="minorHAnsi"/>
          <w:color w:val="auto"/>
          <w:sz w:val="28"/>
          <w:szCs w:val="28"/>
          <w:shd w:val="clear" w:color="auto" w:fill="FFFFFF"/>
        </w:rPr>
        <w:t xml:space="preserve">  </w:t>
      </w:r>
    </w:p>
    <w:p w14:paraId="6D4A0FE8">
      <w:pPr>
        <w:pStyle w:val="4"/>
        <w:rPr>
          <w:color w:val="FF0000"/>
        </w:rPr>
      </w:pPr>
      <w:r>
        <w:rPr>
          <w:color w:val="auto"/>
          <w:lang w:val="ru-RU"/>
        </w:rPr>
        <w:t>М</w:t>
      </w:r>
      <w:r>
        <w:rPr>
          <w:color w:val="auto"/>
        </w:rPr>
        <w:t>еста пересечения автомобильных дорог с трубопроводами (водопровод, канализация, газопровод, теплофикационные трубопроводы и т.п.), а также с кабелями линий связи и электропередачи, предусматривать с соблюдением рекомендаций соответствующих нормативных документов на проектирование этих коммуникаций.</w:t>
      </w:r>
    </w:p>
    <w:p w14:paraId="3A0F0A6D">
      <w:pPr>
        <w:pStyle w:val="4"/>
        <w:ind w:left="0" w:leftChars="0" w:firstLine="0" w:firstLineChars="0"/>
        <w:rPr>
          <w:rFonts w:hint="default"/>
          <w:color w:val="FF0000"/>
          <w:lang w:val="ru-RU"/>
        </w:rPr>
      </w:pPr>
    </w:p>
    <w:p w14:paraId="42E6B8B4">
      <w:pPr>
        <w:pStyle w:val="4"/>
        <w:rPr>
          <w:rFonts w:hint="default" w:asciiTheme="minorHAnsi" w:hAnsiTheme="minorHAnsi" w:cstheme="minorHAnsi"/>
          <w:color w:val="FF0000"/>
          <w:sz w:val="28"/>
          <w:szCs w:val="28"/>
          <w:shd w:val="clear" w:color="auto" w:fill="FFFFFF"/>
          <w:lang w:val="ru-RU"/>
        </w:rPr>
      </w:pPr>
    </w:p>
    <w:p w14:paraId="5F4EA45A">
      <w:pPr>
        <w:pStyle w:val="4"/>
        <w:rPr>
          <w:rFonts w:hint="default"/>
          <w:color w:val="FF0000"/>
          <w:lang w:val="ru-RU"/>
        </w:rPr>
      </w:pPr>
    </w:p>
    <w:p w14:paraId="1A2CC202">
      <w:pPr>
        <w:pStyle w:val="4"/>
        <w:rPr>
          <w:rFonts w:hint="default"/>
          <w:color w:val="FF0000"/>
          <w:lang w:val="ru-RU"/>
        </w:rPr>
      </w:pPr>
    </w:p>
    <w:p w14:paraId="3EAC87AA">
      <w:pPr>
        <w:pStyle w:val="3"/>
        <w:ind w:firstLine="0"/>
      </w:pPr>
    </w:p>
    <w:p w14:paraId="7FE731F2">
      <w:pPr>
        <w:pStyle w:val="2"/>
      </w:pPr>
      <w:bookmarkStart w:id="5" w:name="_Toc181699925"/>
      <w:r>
        <w:t>ОБОСНОВАНИЕ ОПРЕДЕЛЕНИЯ ГРАНИЦ ЗОН ПЛАНИРУЕМОГО РАЗМЕЩЕНИЯ ЛИНЕЙНЫХ ОБЪЕКТОВ, ПОДЛЕЖАЩИХ РЕКОНСТРУКЦИИ В СВЯЗИ С ИЗМЕНЕНИЕМ ИХ МЕСТОПОЛОЖЕНИЯ.</w:t>
      </w:r>
      <w:bookmarkEnd w:id="5"/>
    </w:p>
    <w:p w14:paraId="1F80721D">
      <w:pPr>
        <w:pStyle w:val="4"/>
      </w:pPr>
      <w:bookmarkStart w:id="6" w:name="_Hlk203482753"/>
      <w:bookmarkStart w:id="7" w:name="_Toc181699926"/>
      <w:r>
        <w:t>В границах разработки настоящей документации не предусматривается реконструкция и изменение местоположения существующих линейных объектов.</w:t>
      </w:r>
    </w:p>
    <w:bookmarkEnd w:id="6"/>
    <w:p w14:paraId="027993A7">
      <w:pPr>
        <w:pStyle w:val="2"/>
      </w:pPr>
      <w:r>
        <w:t>ОБОСНОВАНИЕ   ОПРЕДЕЛЕНИЯ   ПРЕДЕЛЬНЫХ   ПАРАМЕТРОВ ЗАСТРОЙКИ ТЕРРИТОРИИ В ГРАНИЦАХ ЗОН ПЛАНИРУЕМОГО РАЗМЕЩЕНИЯ ОБЪЕКТОВ КАПИТАЛЬНОГО СТРОИТЕЛЬСТВА, ПРОЕКТИРУЕМЫХ В СОСТАВЕ ЛИНЕЙНОГО ОБЪЕКТА.</w:t>
      </w:r>
      <w:bookmarkEnd w:id="7"/>
    </w:p>
    <w:p w14:paraId="3AC09A5C">
      <w:pPr>
        <w:pStyle w:val="3"/>
      </w:pPr>
      <w:r>
        <w:t>В границах зон планируемого размещения линейн</w:t>
      </w:r>
      <w:r>
        <w:rPr>
          <w:lang w:val="ru-RU"/>
        </w:rPr>
        <w:t>ых</w:t>
      </w:r>
      <w:r>
        <w:t xml:space="preserve"> объект</w:t>
      </w:r>
      <w:r>
        <w:rPr>
          <w:lang w:val="ru-RU"/>
        </w:rPr>
        <w:t>ов</w:t>
      </w:r>
      <w:r>
        <w:t xml:space="preserve"> </w:t>
      </w:r>
      <w:r>
        <w:rPr>
          <w:lang w:val="ru-RU"/>
        </w:rPr>
        <w:t>строительство</w:t>
      </w:r>
      <w:r>
        <w:t xml:space="preserve"> капитальн</w:t>
      </w:r>
      <w:r>
        <w:rPr>
          <w:lang w:val="ru-RU"/>
        </w:rPr>
        <w:t>ых</w:t>
      </w:r>
      <w:r>
        <w:rPr>
          <w:rFonts w:hint="default"/>
          <w:lang w:val="ru-RU"/>
        </w:rPr>
        <w:t xml:space="preserve"> объектов настоящим </w:t>
      </w:r>
      <w:r>
        <w:t>проектом не предусмотрено.</w:t>
      </w:r>
    </w:p>
    <w:p w14:paraId="19713B1E">
      <w:pPr>
        <w:pStyle w:val="2"/>
      </w:pPr>
      <w:bookmarkStart w:id="8" w:name="_Toc181699927"/>
      <w:r>
        <w:t>ВЕДОМОСТЬ ПЕРЕСЕЧЕНИЙ ГРАНИЦ ЗОН ПЛАНИРУЕМОГО РАЗМЕЩЕНИЯ ЛИНЕЙНОГО ОБЪЕКТА (ОБЪЕКТОВ) С                  СОХРАНЯЕМЫМИ ОБЪЕКТАМИ КАПИТАЛЬНОГО СТРОИТЕЛЬСТВА (ЗДАНИЕ, СТРОЕНИЕ, СООРУЖЕНИЕ, ОБЪЕКТ, СТРОИТЕЛЬСТВО КОТОРОГО НЕ ЗАВЕРШЕНО), СУЩЕСТВУЮЩИМИ И СТРОЯЩИМИСЯ НА МОМЕНТ ПОДГОТОВКИ ПРОЕКТА ПЛАНИРОВКИ ТЕРРИТОРИИ.</w:t>
      </w:r>
      <w:bookmarkEnd w:id="8"/>
    </w:p>
    <w:p w14:paraId="52323163">
      <w:pPr>
        <w:pStyle w:val="2"/>
        <w:numPr>
          <w:ilvl w:val="1"/>
          <w:numId w:val="1"/>
        </w:numPr>
      </w:pPr>
      <w:bookmarkStart w:id="9" w:name="_Toc181699928"/>
      <w:r>
        <w:t>ВЕДОМОСТЬ ПЕРЕСЕЧЕНИЙ С НАЗЕМНЫМИ КОММУНИКАЦИЯМИ</w:t>
      </w:r>
      <w:bookmarkEnd w:id="9"/>
    </w:p>
    <w:tbl>
      <w:tblPr>
        <w:tblStyle w:val="36"/>
        <w:tblW w:w="0" w:type="auto"/>
        <w:tblInd w:w="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01"/>
        <w:gridCol w:w="4253"/>
        <w:gridCol w:w="3968"/>
      </w:tblGrid>
      <w:tr w14:paraId="61538DC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1" w:type="dxa"/>
          </w:tcPr>
          <w:p w14:paraId="649B6AF8">
            <w:pPr>
              <w:pStyle w:val="3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4253" w:type="dxa"/>
          </w:tcPr>
          <w:p w14:paraId="45511891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</w:t>
            </w:r>
          </w:p>
        </w:tc>
        <w:tc>
          <w:tcPr>
            <w:tcW w:w="3968" w:type="dxa"/>
          </w:tcPr>
          <w:p w14:paraId="2E8D1B4D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Примечание</w:t>
            </w:r>
          </w:p>
        </w:tc>
      </w:tr>
      <w:tr w14:paraId="51D1E32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22" w:type="dxa"/>
            <w:gridSpan w:val="3"/>
          </w:tcPr>
          <w:p w14:paraId="02C9BA11">
            <w:pPr>
              <w:pStyle w:val="3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Границы зон планируемого размещения линейного объекта - магистральная улица общегородского значения (пешеходно-транспортная), регулируемого движения в центре города – ул. Анатолия Сергеева (номер по экспликации - 1, чертеж ПП-1-1/2)</w:t>
            </w:r>
          </w:p>
        </w:tc>
      </w:tr>
      <w:tr w14:paraId="3883DB1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1" w:type="dxa"/>
          </w:tcPr>
          <w:p w14:paraId="422B29D3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14:paraId="785D19E8">
            <w:pPr>
              <w:pStyle w:val="3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14:paraId="580B1D9A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14:paraId="5D88990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22" w:type="dxa"/>
            <w:gridSpan w:val="3"/>
          </w:tcPr>
          <w:p w14:paraId="285E0DD4">
            <w:pPr>
              <w:pStyle w:val="3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Границы зон планируемого размещения линейного объекта – ливневая (дождевая) канализация </w:t>
            </w:r>
          </w:p>
          <w:p w14:paraId="03C153B4">
            <w:pPr>
              <w:pStyle w:val="3"/>
              <w:ind w:hanging="7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(номер по экспликации - 2, чертеж ПП-1-1/2)</w:t>
            </w:r>
          </w:p>
        </w:tc>
      </w:tr>
      <w:tr w14:paraId="1B4A7FD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1" w:type="dxa"/>
          </w:tcPr>
          <w:p w14:paraId="54AF8B68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14:paraId="019638CE">
            <w:pPr>
              <w:pStyle w:val="3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14:paraId="657D1BBF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14:paraId="3E57F6A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22" w:type="dxa"/>
            <w:gridSpan w:val="3"/>
          </w:tcPr>
          <w:p w14:paraId="5FB8409C">
            <w:pPr>
              <w:pStyle w:val="3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Границы зон планируемого размещения линейного объекта – линия электропередач </w:t>
            </w:r>
          </w:p>
          <w:p w14:paraId="632B852D">
            <w:pPr>
              <w:pStyle w:val="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(номер по экспликации - 3, чертеж ПП-1-1/2)</w:t>
            </w:r>
          </w:p>
        </w:tc>
      </w:tr>
      <w:tr w14:paraId="6204153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1" w:type="dxa"/>
          </w:tcPr>
          <w:p w14:paraId="1AF5EB04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14:paraId="745549D4">
            <w:pPr>
              <w:pStyle w:val="3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14:paraId="7FC37EF6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14:paraId="6956F8E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22" w:type="dxa"/>
            <w:gridSpan w:val="3"/>
          </w:tcPr>
          <w:p w14:paraId="7993AC44">
            <w:pPr>
              <w:pStyle w:val="3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Границы зон планируемого размещения линейного объекта – линия электропередач </w:t>
            </w:r>
          </w:p>
          <w:p w14:paraId="58C6C274">
            <w:pPr>
              <w:pStyle w:val="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(номер по экспликации - 4, чертеж ПП-1-1/2)</w:t>
            </w:r>
          </w:p>
        </w:tc>
      </w:tr>
      <w:tr w14:paraId="664F9CE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1" w:type="dxa"/>
          </w:tcPr>
          <w:p w14:paraId="40F71C06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253" w:type="dxa"/>
          </w:tcPr>
          <w:p w14:paraId="569A767A">
            <w:pPr>
              <w:pStyle w:val="3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3968" w:type="dxa"/>
          </w:tcPr>
          <w:p w14:paraId="321C040B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</w:tbl>
    <w:p w14:paraId="6CF6F9F0">
      <w:pPr>
        <w:pStyle w:val="2"/>
        <w:numPr>
          <w:ilvl w:val="1"/>
          <w:numId w:val="1"/>
        </w:numPr>
      </w:pPr>
      <w:bookmarkStart w:id="10" w:name="_Toc181699929"/>
      <w:r>
        <w:t>ВЕДОМОСТЬ ПЕРЕСЕЧЕНИЙ С ПОДЗЕМНЫМИ КОММУНИКАЦИЯМИ</w:t>
      </w:r>
      <w:bookmarkEnd w:id="10"/>
    </w:p>
    <w:tbl>
      <w:tblPr>
        <w:tblStyle w:val="36"/>
        <w:tblW w:w="0" w:type="auto"/>
        <w:tblInd w:w="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01"/>
        <w:gridCol w:w="4253"/>
        <w:gridCol w:w="3968"/>
      </w:tblGrid>
      <w:tr w14:paraId="7031287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1" w:type="dxa"/>
          </w:tcPr>
          <w:p w14:paraId="32499F85">
            <w:pPr>
              <w:pStyle w:val="3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4253" w:type="dxa"/>
          </w:tcPr>
          <w:p w14:paraId="087951AC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</w:t>
            </w:r>
          </w:p>
        </w:tc>
        <w:tc>
          <w:tcPr>
            <w:tcW w:w="3968" w:type="dxa"/>
          </w:tcPr>
          <w:p w14:paraId="6B4EF504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Примечание</w:t>
            </w:r>
          </w:p>
        </w:tc>
      </w:tr>
      <w:tr w14:paraId="6583919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22" w:type="dxa"/>
            <w:gridSpan w:val="3"/>
          </w:tcPr>
          <w:p w14:paraId="0C03AD9F">
            <w:pPr>
              <w:pStyle w:val="3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Границы зон планируемого размещения линейного объекта - магистральная улица общегородского значения (пешеходно-транспортная), регулируемого движения в центре города (номер по экспликации - 1, чертеж ПП-1-1/2)</w:t>
            </w:r>
          </w:p>
        </w:tc>
      </w:tr>
      <w:tr w14:paraId="6F5DBF1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1" w:type="dxa"/>
          </w:tcPr>
          <w:p w14:paraId="6060E130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14:paraId="78D0B2C8">
            <w:pPr>
              <w:pStyle w:val="3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Газопровод </w:t>
            </w:r>
          </w:p>
        </w:tc>
        <w:tc>
          <w:tcPr>
            <w:tcW w:w="3968" w:type="dxa"/>
          </w:tcPr>
          <w:p w14:paraId="4BF669A6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14:paraId="7FABDCD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1" w:type="dxa"/>
          </w:tcPr>
          <w:p w14:paraId="77C01848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14:paraId="4A070D1F">
            <w:pPr>
              <w:pStyle w:val="3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Высоковольтная ЛЭП кабель</w:t>
            </w:r>
          </w:p>
        </w:tc>
        <w:tc>
          <w:tcPr>
            <w:tcW w:w="3968" w:type="dxa"/>
          </w:tcPr>
          <w:p w14:paraId="431D7C87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14:paraId="3B782B5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1" w:type="dxa"/>
          </w:tcPr>
          <w:p w14:paraId="79B23335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4253" w:type="dxa"/>
          </w:tcPr>
          <w:p w14:paraId="11DF36F0">
            <w:pPr>
              <w:pStyle w:val="3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ЛЭП кабель</w:t>
            </w:r>
          </w:p>
        </w:tc>
        <w:tc>
          <w:tcPr>
            <w:tcW w:w="3968" w:type="dxa"/>
          </w:tcPr>
          <w:p w14:paraId="2C7D8D93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14:paraId="376A9F8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1" w:type="dxa"/>
          </w:tcPr>
          <w:p w14:paraId="14DC626E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4253" w:type="dxa"/>
          </w:tcPr>
          <w:p w14:paraId="2A893C0C">
            <w:pPr>
              <w:pStyle w:val="3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Кабель связи</w:t>
            </w:r>
          </w:p>
        </w:tc>
        <w:tc>
          <w:tcPr>
            <w:tcW w:w="3968" w:type="dxa"/>
          </w:tcPr>
          <w:p w14:paraId="7E4EC33D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14:paraId="7DE0CC1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1" w:type="dxa"/>
          </w:tcPr>
          <w:p w14:paraId="6DE96B0A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4253" w:type="dxa"/>
          </w:tcPr>
          <w:p w14:paraId="16EC4538">
            <w:pPr>
              <w:pStyle w:val="3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</w:t>
            </w:r>
          </w:p>
        </w:tc>
        <w:tc>
          <w:tcPr>
            <w:tcW w:w="3968" w:type="dxa"/>
          </w:tcPr>
          <w:p w14:paraId="350A479A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14:paraId="1B745B7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1" w:type="dxa"/>
          </w:tcPr>
          <w:p w14:paraId="32C34F25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4253" w:type="dxa"/>
          </w:tcPr>
          <w:p w14:paraId="2D2E746D">
            <w:pPr>
              <w:pStyle w:val="3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</w:t>
            </w:r>
          </w:p>
        </w:tc>
        <w:tc>
          <w:tcPr>
            <w:tcW w:w="3968" w:type="dxa"/>
          </w:tcPr>
          <w:p w14:paraId="39C2037A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14:paraId="0B8E983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6" w:hRule="atLeast"/>
        </w:trPr>
        <w:tc>
          <w:tcPr>
            <w:tcW w:w="9922" w:type="dxa"/>
            <w:gridSpan w:val="3"/>
          </w:tcPr>
          <w:p w14:paraId="5283EC81">
            <w:pPr>
              <w:pStyle w:val="3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Границы зон планируемого размещения линейного объекта – ливневая (дождевая) канализация </w:t>
            </w:r>
          </w:p>
          <w:p w14:paraId="6E06810B">
            <w:pPr>
              <w:pStyle w:val="547"/>
            </w:pPr>
            <w:r>
              <w:t>(номер по экспликации - 2, чертеж ПП-1-1/2)</w:t>
            </w:r>
          </w:p>
        </w:tc>
      </w:tr>
      <w:tr w14:paraId="1A34ADD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1" w:type="dxa"/>
          </w:tcPr>
          <w:p w14:paraId="2A2F64B1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14:paraId="16C028DD">
            <w:pPr>
              <w:pStyle w:val="3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Газопровод </w:t>
            </w:r>
          </w:p>
        </w:tc>
        <w:tc>
          <w:tcPr>
            <w:tcW w:w="3968" w:type="dxa"/>
          </w:tcPr>
          <w:p w14:paraId="3A387551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14:paraId="506E266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1" w:type="dxa"/>
          </w:tcPr>
          <w:p w14:paraId="2502416D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14:paraId="0E9A8920">
            <w:pPr>
              <w:pStyle w:val="3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Высоковольтная ЛЭП кабель</w:t>
            </w:r>
          </w:p>
        </w:tc>
        <w:tc>
          <w:tcPr>
            <w:tcW w:w="3968" w:type="dxa"/>
          </w:tcPr>
          <w:p w14:paraId="0C14D3C6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14:paraId="62B5614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1" w:type="dxa"/>
          </w:tcPr>
          <w:p w14:paraId="7112F6E7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4253" w:type="dxa"/>
          </w:tcPr>
          <w:p w14:paraId="69C2708C">
            <w:pPr>
              <w:pStyle w:val="3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ЛЭП кабель</w:t>
            </w:r>
          </w:p>
        </w:tc>
        <w:tc>
          <w:tcPr>
            <w:tcW w:w="3968" w:type="dxa"/>
          </w:tcPr>
          <w:p w14:paraId="2A874325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14:paraId="7B682EA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1" w:type="dxa"/>
          </w:tcPr>
          <w:p w14:paraId="43130551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4253" w:type="dxa"/>
          </w:tcPr>
          <w:p w14:paraId="3C60541F">
            <w:pPr>
              <w:pStyle w:val="3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Кабель связи</w:t>
            </w:r>
          </w:p>
        </w:tc>
        <w:tc>
          <w:tcPr>
            <w:tcW w:w="3968" w:type="dxa"/>
          </w:tcPr>
          <w:p w14:paraId="23910E61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14:paraId="78F48BC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1" w:type="dxa"/>
          </w:tcPr>
          <w:p w14:paraId="0F33318C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4253" w:type="dxa"/>
          </w:tcPr>
          <w:p w14:paraId="5726439B">
            <w:pPr>
              <w:pStyle w:val="3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</w:t>
            </w:r>
          </w:p>
        </w:tc>
        <w:tc>
          <w:tcPr>
            <w:tcW w:w="3968" w:type="dxa"/>
          </w:tcPr>
          <w:p w14:paraId="01158C3B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14:paraId="5538423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22" w:type="dxa"/>
            <w:gridSpan w:val="3"/>
          </w:tcPr>
          <w:p w14:paraId="33000814">
            <w:pPr>
              <w:pStyle w:val="3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Границы зон планируемого размещения линейного объекта – линия электропередач </w:t>
            </w:r>
          </w:p>
          <w:p w14:paraId="6650C738">
            <w:pPr>
              <w:pStyle w:val="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(номер по экспликации - 3, чертеж ПП-1-1/2)</w:t>
            </w:r>
          </w:p>
        </w:tc>
      </w:tr>
      <w:tr w14:paraId="03CCA45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1" w:type="dxa"/>
          </w:tcPr>
          <w:p w14:paraId="139C06DB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14:paraId="29AD893A">
            <w:pPr>
              <w:pStyle w:val="3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Газопровод </w:t>
            </w:r>
          </w:p>
        </w:tc>
        <w:tc>
          <w:tcPr>
            <w:tcW w:w="3968" w:type="dxa"/>
          </w:tcPr>
          <w:p w14:paraId="4F39B56B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14:paraId="6A46E56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1" w:type="dxa"/>
          </w:tcPr>
          <w:p w14:paraId="689A8A68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14:paraId="48540F0C">
            <w:pPr>
              <w:pStyle w:val="3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Высоковольтная ЛЭП кабель</w:t>
            </w:r>
          </w:p>
        </w:tc>
        <w:tc>
          <w:tcPr>
            <w:tcW w:w="3968" w:type="dxa"/>
          </w:tcPr>
          <w:p w14:paraId="45FF1E9C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14:paraId="093D178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1" w:type="dxa"/>
          </w:tcPr>
          <w:p w14:paraId="55C72230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4253" w:type="dxa"/>
          </w:tcPr>
          <w:p w14:paraId="410799B5">
            <w:pPr>
              <w:pStyle w:val="3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ЛЭП кабель</w:t>
            </w:r>
          </w:p>
        </w:tc>
        <w:tc>
          <w:tcPr>
            <w:tcW w:w="3968" w:type="dxa"/>
          </w:tcPr>
          <w:p w14:paraId="4C242967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14:paraId="4EF0790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1" w:type="dxa"/>
          </w:tcPr>
          <w:p w14:paraId="39715D48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4253" w:type="dxa"/>
          </w:tcPr>
          <w:p w14:paraId="7781C9C6">
            <w:pPr>
              <w:pStyle w:val="3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Кабель связи</w:t>
            </w:r>
          </w:p>
        </w:tc>
        <w:tc>
          <w:tcPr>
            <w:tcW w:w="3968" w:type="dxa"/>
          </w:tcPr>
          <w:p w14:paraId="2EC6633F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14:paraId="4B568C4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1" w:type="dxa"/>
          </w:tcPr>
          <w:p w14:paraId="7459A32A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4253" w:type="dxa"/>
          </w:tcPr>
          <w:p w14:paraId="1F811069">
            <w:pPr>
              <w:pStyle w:val="3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</w:t>
            </w:r>
          </w:p>
        </w:tc>
        <w:tc>
          <w:tcPr>
            <w:tcW w:w="3968" w:type="dxa"/>
          </w:tcPr>
          <w:p w14:paraId="350B110B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14:paraId="60194CC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22" w:type="dxa"/>
            <w:gridSpan w:val="3"/>
          </w:tcPr>
          <w:p w14:paraId="49CFBF4B">
            <w:pPr>
              <w:pStyle w:val="3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Границы зон планируемого размещения линейного объекта – линия электропередач </w:t>
            </w:r>
          </w:p>
          <w:p w14:paraId="6E7A002E">
            <w:pPr>
              <w:pStyle w:val="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(номер по экспликации - 4, чертеж ПП-1-1/2)</w:t>
            </w:r>
          </w:p>
        </w:tc>
      </w:tr>
      <w:tr w14:paraId="19351CC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1" w:type="dxa"/>
          </w:tcPr>
          <w:p w14:paraId="07E70435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14:paraId="664C53DF">
            <w:pPr>
              <w:pStyle w:val="3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Газопровод </w:t>
            </w:r>
          </w:p>
        </w:tc>
        <w:tc>
          <w:tcPr>
            <w:tcW w:w="3968" w:type="dxa"/>
          </w:tcPr>
          <w:p w14:paraId="628E997C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14:paraId="6855857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1" w:type="dxa"/>
          </w:tcPr>
          <w:p w14:paraId="0DC80FC4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14:paraId="1C47B964">
            <w:pPr>
              <w:pStyle w:val="3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Высоковольтная ЛЭП кабель</w:t>
            </w:r>
          </w:p>
        </w:tc>
        <w:tc>
          <w:tcPr>
            <w:tcW w:w="3968" w:type="dxa"/>
          </w:tcPr>
          <w:p w14:paraId="0F2B33D4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14:paraId="1B9D2AC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1" w:type="dxa"/>
          </w:tcPr>
          <w:p w14:paraId="517FA0D7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4253" w:type="dxa"/>
          </w:tcPr>
          <w:p w14:paraId="01DE0EF8">
            <w:pPr>
              <w:pStyle w:val="3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ЛЭП кабель</w:t>
            </w:r>
          </w:p>
        </w:tc>
        <w:tc>
          <w:tcPr>
            <w:tcW w:w="3968" w:type="dxa"/>
          </w:tcPr>
          <w:p w14:paraId="11C7B2B4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14:paraId="557BFE0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1" w:type="dxa"/>
          </w:tcPr>
          <w:p w14:paraId="019CF3F3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4253" w:type="dxa"/>
          </w:tcPr>
          <w:p w14:paraId="0C03C81F">
            <w:pPr>
              <w:pStyle w:val="3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Кабель связи</w:t>
            </w:r>
          </w:p>
        </w:tc>
        <w:tc>
          <w:tcPr>
            <w:tcW w:w="3968" w:type="dxa"/>
          </w:tcPr>
          <w:p w14:paraId="705D121A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14:paraId="727070F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1" w:type="dxa"/>
          </w:tcPr>
          <w:p w14:paraId="74ADEB63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4253" w:type="dxa"/>
          </w:tcPr>
          <w:p w14:paraId="783A2087">
            <w:pPr>
              <w:pStyle w:val="3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Канализация</w:t>
            </w:r>
          </w:p>
        </w:tc>
        <w:tc>
          <w:tcPr>
            <w:tcW w:w="3968" w:type="dxa"/>
          </w:tcPr>
          <w:p w14:paraId="25610158">
            <w:pPr>
              <w:pStyle w:val="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</w:tbl>
    <w:p w14:paraId="0003C6EA">
      <w:pPr>
        <w:pStyle w:val="3"/>
      </w:pPr>
    </w:p>
    <w:p w14:paraId="73BDA0C7">
      <w:pPr>
        <w:pStyle w:val="2"/>
      </w:pPr>
      <w:bookmarkStart w:id="11" w:name="_Toc181699930"/>
      <w:r>
        <w:t>ВЕДОМОСТЬ ПЕРЕСЕЧЕНИЙ ГРАНИЦ ЗОН ПЛАНИРУЕМОГО РАЗМЕЩЕНИЯ ЛИНЕЙНОГО ОБЪЕКТА (ОБЪЕКТОВ) С ОБЪЕКТАМИ КАПИТАЛЬНОГО СТРОИТЕЛЬСТВА, СТРОИТЕЛЬСТВО КОТОРЫХ ЗАПЛАНИРОВАНО В СООТВЕТСТВИИ С РАНЕЕ УТВЕРЖДЕННОЙ ДОКУМЕНТАЦИЕЙ ПО ПЛАНИРОВКЕ ТЕРРИТОРИИ</w:t>
      </w:r>
      <w:bookmarkEnd w:id="11"/>
    </w:p>
    <w:p w14:paraId="0A5D51B9">
      <w:pPr>
        <w:pStyle w:val="3"/>
      </w:pPr>
      <w:r>
        <w:t>Устанавливаемые границы зон, планируемых к размещению линейны</w:t>
      </w:r>
      <w:r>
        <w:rPr>
          <w:lang w:val="ru-RU"/>
        </w:rPr>
        <w:t>х</w:t>
      </w:r>
      <w:r>
        <w:t xml:space="preserve"> объектов, не пересекают границы ОКС, строительство которых запланировано в соответствии с ранее утвержденной документацией по планировке территории.</w:t>
      </w:r>
    </w:p>
    <w:p w14:paraId="308A72CE">
      <w:pPr>
        <w:pStyle w:val="3"/>
        <w:ind w:firstLine="0"/>
      </w:pPr>
    </w:p>
    <w:p w14:paraId="089896EC">
      <w:pPr>
        <w:pStyle w:val="2"/>
      </w:pPr>
      <w:bookmarkStart w:id="12" w:name="_Toc181699931"/>
      <w:r>
        <w:t>ВЕДОМОСТЬ ПЕРЕСЕЧЕНИЙ ГРАНИЦ ЗОН ПЛАНИРУЕМОГО РАЗМЕЩЕНИЯ ЛИНЕЙНОГО ОБЪЕКТА (ОБЪЕКТОВ) С ВОДНЫМИ ОБЪЕКТАМИ (В ТОМ ЧИСЛЕ ВОДОТОКАМИ, ВОДОЕМАМИ, БОЛОТАМИ И Т.Д.).</w:t>
      </w:r>
      <w:bookmarkEnd w:id="12"/>
    </w:p>
    <w:p w14:paraId="072FA217">
      <w:pPr>
        <w:pStyle w:val="3"/>
      </w:pPr>
      <w:r>
        <w:t>Устанавливаемые настоящим проектом границы зон, планируемых к размещению линейных объектов не пересекают водные объекты.</w:t>
      </w:r>
    </w:p>
    <w:p w14:paraId="027475CE">
      <w:pPr>
        <w:pStyle w:val="3"/>
      </w:pPr>
    </w:p>
    <w:p w14:paraId="070DDE6B">
      <w:pPr>
        <w:rPr>
          <w:sz w:val="28"/>
          <w:szCs w:val="28"/>
          <w:lang w:bidi="ar-SA"/>
        </w:rPr>
      </w:pPr>
    </w:p>
    <w:p w14:paraId="3FE06371"/>
    <w:p w14:paraId="7383EC1F">
      <w:pPr>
        <w:ind w:firstLine="0"/>
      </w:pPr>
    </w:p>
    <w:p w14:paraId="6F9F72D0">
      <w:pPr>
        <w:rPr>
          <w:b/>
          <w:bCs/>
        </w:rPr>
      </w:pPr>
      <w:bookmarkStart w:id="13" w:name="_GoBack"/>
      <w:bookmarkEnd w:id="13"/>
      <w:r>
        <w:rPr>
          <w:b/>
          <w:bCs/>
        </w:rPr>
        <w:t>Приложение</w:t>
      </w:r>
    </w:p>
    <w:p w14:paraId="59141A44">
      <w:pPr>
        <w:ind w:firstLine="0"/>
        <w:rPr>
          <w:rFonts w:hint="default"/>
          <w:lang w:val="ru-RU"/>
        </w:rPr>
      </w:pPr>
      <w:r>
        <w:rPr>
          <w:rFonts w:hint="default"/>
          <w:lang w:val="ru-RU"/>
        </w:rPr>
        <w:drawing>
          <wp:inline distT="0" distB="0" distL="114300" distR="114300">
            <wp:extent cx="6475730" cy="9069070"/>
            <wp:effectExtent l="0" t="0" r="1270" b="17780"/>
            <wp:docPr id="1" name="Изображение 1" descr="скан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 1" descr="скан_page-000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75730" cy="9069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2BEFA">
      <w:pPr>
        <w:ind w:firstLine="0"/>
        <w:rPr>
          <w:rFonts w:hint="default"/>
          <w:lang w:val="ru-RU"/>
        </w:rPr>
      </w:pPr>
      <w:r>
        <w:rPr>
          <w:rFonts w:hint="default"/>
          <w:lang w:val="ru-RU"/>
        </w:rPr>
        <w:drawing>
          <wp:inline distT="0" distB="0" distL="114300" distR="114300">
            <wp:extent cx="6475730" cy="9074150"/>
            <wp:effectExtent l="0" t="0" r="1270" b="12700"/>
            <wp:docPr id="4" name="Изображение 4" descr="скан_page-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 4" descr="скан_page-000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75730" cy="907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ru-RU"/>
        </w:rPr>
        <w:drawing>
          <wp:inline distT="0" distB="0" distL="114300" distR="114300">
            <wp:extent cx="6475730" cy="9340850"/>
            <wp:effectExtent l="0" t="0" r="1270" b="12700"/>
            <wp:docPr id="3" name="Изображение 3" descr="скан_page-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 3" descr="скан_page-000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75730" cy="934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ru-RU"/>
        </w:rPr>
        <w:drawing>
          <wp:inline distT="0" distB="0" distL="114300" distR="114300">
            <wp:extent cx="6475095" cy="5719445"/>
            <wp:effectExtent l="0" t="0" r="1905" b="14605"/>
            <wp:docPr id="2" name="Изображение 2" descr="скан_page-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 2" descr="скан_page-000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475095" cy="5719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6" w:type="default"/>
      <w:footerReference r:id="rId7" w:type="default"/>
      <w:endnotePr>
        <w:numFmt w:val="decimal"/>
      </w:endnotePr>
      <w:type w:val="continuous"/>
      <w:pgSz w:w="11906" w:h="16838"/>
      <w:pgMar w:top="725" w:right="424" w:bottom="716" w:left="1276" w:header="720" w:footer="720" w:gutter="0"/>
      <w:paperSrc w:first="7" w:other="7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angal">
    <w:altName w:val="AMGDT"/>
    <w:panose1 w:val="00000400000000000000"/>
    <w:charset w:val="00"/>
    <w:family w:val="roman"/>
    <w:pitch w:val="default"/>
    <w:sig w:usb0="00000000" w:usb1="00000000" w:usb2="00000000" w:usb3="00000000" w:csb0="00000001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Arial Unicode MS">
    <w:altName w:val="Arial"/>
    <w:panose1 w:val="020B0604020202020204"/>
    <w:charset w:val="80"/>
    <w:family w:val="swiss"/>
    <w:pitch w:val="default"/>
    <w:sig w:usb0="00000000" w:usb1="00000000" w:usb2="0000003F" w:usb3="00000000" w:csb0="003F01FF" w:csb1="00000000"/>
  </w:font>
  <w:font w:name="Standart Poster">
    <w:altName w:val="Times New Roman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Kudriashov">
    <w:altName w:val="Calibri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rial Narrow">
    <w:altName w:val="Arial"/>
    <w:panose1 w:val="00000000000000000000"/>
    <w:charset w:val="CC"/>
    <w:family w:val="swiss"/>
    <w:pitch w:val="default"/>
    <w:sig w:usb0="00000000" w:usb1="00000000" w:usb2="00000000" w:usb3="00000000" w:csb0="0000009F" w:csb1="00000000"/>
  </w:font>
  <w:font w:name="MS Mincho">
    <w:altName w:val="Kozuka Mincho Pr6N R"/>
    <w:panose1 w:val="02020609040205080304"/>
    <w:charset w:val="80"/>
    <w:family w:val="modern"/>
    <w:pitch w:val="default"/>
    <w:sig w:usb0="00000000" w:usb1="00000000" w:usb2="00000012" w:usb3="00000000" w:csb0="0002009F" w:csb1="00000000"/>
  </w:font>
  <w:font w:name="Batang, 바탕">
    <w:altName w:val="AMGDT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Lucida Sans Unicode">
    <w:panose1 w:val="020B0602030504020204"/>
    <w:charset w:val="CC"/>
    <w:family w:val="swiss"/>
    <w:pitch w:val="default"/>
    <w:sig w:usb0="80001AFF" w:usb1="0000396B" w:usb2="00000000" w:usb3="00000000" w:csb0="200000BF" w:csb1="D7F70000"/>
  </w:font>
  <w:font w:name="Times New Roman CYR">
    <w:altName w:val="Times New Roman"/>
    <w:panose1 w:val="00000000000000000000"/>
    <w:charset w:val="CC"/>
    <w:family w:val="roman"/>
    <w:pitch w:val="default"/>
    <w:sig w:usb0="00000000" w:usb1="00000000" w:usb2="00000009" w:usb3="00000000" w:csb0="000001FF" w:csb1="00000000"/>
  </w:font>
  <w:font w:name="StarSymbol, 'Arial Unicode MS'">
    <w:altName w:val="Segoe UI Symbol"/>
    <w:panose1 w:val="00000000000000000000"/>
    <w:charset w:val="02"/>
    <w:family w:val="auto"/>
    <w:pitch w:val="default"/>
    <w:sig w:usb0="00000000" w:usb1="00000000" w:usb2="00000000" w:usb3="00000000" w:csb0="00000000" w:csb1="00000000"/>
  </w:font>
  <w:font w:name="AMGDT">
    <w:panose1 w:val="02000400000000000000"/>
    <w:charset w:val="00"/>
    <w:family w:val="auto"/>
    <w:pitch w:val="default"/>
    <w:sig w:usb0="80000003" w:usb1="10000000" w:usb2="00000000" w:usb3="00000000" w:csb0="00000001" w:csb1="00000000"/>
  </w:font>
  <w:font w:name="Kozuka Mincho Pr6N R">
    <w:panose1 w:val="02020400000000000000"/>
    <w:charset w:val="80"/>
    <w:family w:val="auto"/>
    <w:pitch w:val="default"/>
    <w:sig w:usb0="000002D7" w:usb1="2AC71C11" w:usb2="00000012" w:usb3="00000000" w:csb0="2002009F" w:csb1="00000000"/>
  </w:font>
  <w:font w:name="Segoe UI Symbol">
    <w:panose1 w:val="020B0502040204020203"/>
    <w:charset w:val="00"/>
    <w:family w:val="auto"/>
    <w:pitch w:val="default"/>
    <w:sig w:usb0="800001E3" w:usb1="1200FFEF" w:usb2="00040000" w:usb3="04000000" w:csb0="00000001" w:csb1="4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873266340"/>
    </w:sdtPr>
    <w:sdtContent>
      <w:p w14:paraId="07281912">
        <w:pPr>
          <w:pStyle w:val="30"/>
        </w:pPr>
        <w:r>
          <w:t>МБУ г.Астрахани  «Архитектура»</w:t>
        </w:r>
        <w:r>
          <w:tab/>
        </w:r>
        <w:r>
          <w:tab/>
        </w: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t>1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946891669"/>
    </w:sdtPr>
    <w:sdtContent>
      <w:p w14:paraId="5044E4C7">
        <w:pPr>
          <w:pStyle w:val="30"/>
        </w:pPr>
        <w:r>
          <w:t>МБУ г.Астрахани  «Архитектура»</w:t>
        </w:r>
        <w:r>
          <w:tab/>
        </w:r>
        <w:r>
          <w:tab/>
        </w: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t>25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2E5EB3">
    <w:pPr>
      <w:pStyle w:val="25"/>
    </w:pPr>
    <w:r>
      <w:tab/>
    </w:r>
    <w:r>
      <w:tab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3CF333">
    <w:pPr>
      <w:pStyle w:val="25"/>
    </w:pPr>
    <w:r>
      <w:tab/>
    </w: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A0E72A6"/>
    <w:multiLevelType w:val="multilevel"/>
    <w:tmpl w:val="0A0E72A6"/>
    <w:lvl w:ilvl="0" w:tentative="0">
      <w:start w:val="0"/>
      <w:numFmt w:val="bullet"/>
      <w:pStyle w:val="144"/>
      <w:lvlText w:val=""/>
      <w:lvlJc w:val="left"/>
      <w:pPr>
        <w:ind w:left="849" w:firstLine="0"/>
      </w:pPr>
      <w:rPr>
        <w:rFonts w:ascii="Symbol" w:hAnsi="Symbol" w:cs="Wingdings"/>
        <w:b w:val="0"/>
        <w:sz w:val="28"/>
      </w:rPr>
    </w:lvl>
    <w:lvl w:ilvl="1" w:tentative="0">
      <w:start w:val="1"/>
      <w:numFmt w:val="decimal"/>
      <w:lvlText w:val="%2."/>
      <w:lvlJc w:val="left"/>
      <w:pPr>
        <w:ind w:left="720" w:firstLine="0"/>
      </w:pPr>
    </w:lvl>
    <w:lvl w:ilvl="2" w:tentative="0">
      <w:start w:val="1"/>
      <w:numFmt w:val="decimal"/>
      <w:lvlText w:val="%3."/>
      <w:lvlJc w:val="left"/>
      <w:pPr>
        <w:ind w:left="1080" w:firstLine="0"/>
      </w:pPr>
    </w:lvl>
    <w:lvl w:ilvl="3" w:tentative="0">
      <w:start w:val="1"/>
      <w:numFmt w:val="decimal"/>
      <w:lvlText w:val="%4."/>
      <w:lvlJc w:val="left"/>
      <w:pPr>
        <w:ind w:left="1440" w:firstLine="0"/>
      </w:pPr>
    </w:lvl>
    <w:lvl w:ilvl="4" w:tentative="0">
      <w:start w:val="1"/>
      <w:numFmt w:val="decimal"/>
      <w:lvlText w:val="%5."/>
      <w:lvlJc w:val="left"/>
      <w:pPr>
        <w:ind w:left="1800" w:firstLine="0"/>
      </w:pPr>
    </w:lvl>
    <w:lvl w:ilvl="5" w:tentative="0">
      <w:start w:val="1"/>
      <w:numFmt w:val="decimal"/>
      <w:lvlText w:val="%6."/>
      <w:lvlJc w:val="left"/>
      <w:pPr>
        <w:ind w:left="2160" w:firstLine="0"/>
      </w:pPr>
    </w:lvl>
    <w:lvl w:ilvl="6" w:tentative="0">
      <w:start w:val="1"/>
      <w:numFmt w:val="decimal"/>
      <w:lvlText w:val="%7."/>
      <w:lvlJc w:val="left"/>
      <w:pPr>
        <w:ind w:left="2520" w:firstLine="0"/>
      </w:pPr>
    </w:lvl>
    <w:lvl w:ilvl="7" w:tentative="0">
      <w:start w:val="1"/>
      <w:numFmt w:val="decimal"/>
      <w:lvlText w:val="%8."/>
      <w:lvlJc w:val="left"/>
      <w:pPr>
        <w:ind w:left="2880" w:firstLine="0"/>
      </w:pPr>
    </w:lvl>
    <w:lvl w:ilvl="8" w:tentative="0">
      <w:start w:val="1"/>
      <w:numFmt w:val="decimal"/>
      <w:lvlText w:val="%9."/>
      <w:lvlJc w:val="left"/>
      <w:pPr>
        <w:ind w:left="3240" w:firstLine="0"/>
      </w:pPr>
    </w:lvl>
  </w:abstractNum>
  <w:abstractNum w:abstractNumId="1">
    <w:nsid w:val="0E162384"/>
    <w:multiLevelType w:val="multilevel"/>
    <w:tmpl w:val="0E162384"/>
    <w:lvl w:ilvl="0" w:tentative="0">
      <w:start w:val="1"/>
      <w:numFmt w:val="decimal"/>
      <w:lvlText w:val="%1."/>
      <w:lvlJc w:val="left"/>
      <w:pPr>
        <w:ind w:left="568" w:firstLine="0"/>
      </w:pPr>
      <w:rPr>
        <w:rFonts w:ascii="Arial" w:hAnsi="Arial" w:eastAsia="Arial" w:cs="Arial"/>
      </w:rPr>
    </w:lvl>
    <w:lvl w:ilvl="1" w:tentative="0">
      <w:start w:val="1"/>
      <w:numFmt w:val="decimal"/>
      <w:pStyle w:val="5"/>
      <w:lvlText w:val="%1.%2."/>
      <w:lvlJc w:val="left"/>
      <w:pPr>
        <w:ind w:left="284" w:firstLine="0"/>
      </w:pPr>
      <w:rPr>
        <w:color w:val="000000"/>
      </w:rPr>
    </w:lvl>
    <w:lvl w:ilvl="2" w:tentative="0">
      <w:start w:val="1"/>
      <w:numFmt w:val="decimal"/>
      <w:pStyle w:val="6"/>
      <w:lvlText w:val="%1.%2.%3."/>
      <w:lvlJc w:val="left"/>
      <w:pPr>
        <w:ind w:left="568" w:firstLine="0"/>
      </w:pPr>
    </w:lvl>
    <w:lvl w:ilvl="3" w:tentative="0">
      <w:start w:val="1"/>
      <w:numFmt w:val="decimal"/>
      <w:pStyle w:val="7"/>
      <w:lvlText w:val="%1.%2.%3.%4."/>
      <w:lvlJc w:val="left"/>
      <w:pPr>
        <w:ind w:left="568" w:firstLine="0"/>
      </w:pPr>
    </w:lvl>
    <w:lvl w:ilvl="4" w:tentative="0">
      <w:start w:val="1"/>
      <w:numFmt w:val="decimal"/>
      <w:pStyle w:val="8"/>
      <w:lvlText w:val="%1.%2.%3.%4.%5."/>
      <w:lvlJc w:val="left"/>
      <w:pPr>
        <w:ind w:left="568" w:firstLine="0"/>
      </w:pPr>
    </w:lvl>
    <w:lvl w:ilvl="5" w:tentative="0">
      <w:start w:val="1"/>
      <w:numFmt w:val="decimal"/>
      <w:pStyle w:val="9"/>
      <w:lvlText w:val="%1.%2.%3.%4.%5.%6."/>
      <w:lvlJc w:val="left"/>
      <w:pPr>
        <w:ind w:left="568" w:firstLine="0"/>
      </w:pPr>
    </w:lvl>
    <w:lvl w:ilvl="6" w:tentative="0">
      <w:start w:val="1"/>
      <w:numFmt w:val="decimal"/>
      <w:pStyle w:val="10"/>
      <w:lvlText w:val="%1.%2.%3.%4.%5.%6.%7."/>
      <w:lvlJc w:val="left"/>
      <w:pPr>
        <w:ind w:left="568" w:firstLine="0"/>
      </w:pPr>
    </w:lvl>
    <w:lvl w:ilvl="7" w:tentative="0">
      <w:start w:val="1"/>
      <w:numFmt w:val="decimal"/>
      <w:pStyle w:val="11"/>
      <w:lvlText w:val="%1.%2.%3.%4.%5.%6.%7.%8."/>
      <w:lvlJc w:val="left"/>
      <w:pPr>
        <w:ind w:left="568" w:firstLine="0"/>
      </w:pPr>
    </w:lvl>
    <w:lvl w:ilvl="8" w:tentative="0">
      <w:start w:val="1"/>
      <w:numFmt w:val="decimal"/>
      <w:pStyle w:val="12"/>
      <w:lvlText w:val="%1.%2.%3.%4.%5.%6.%7.%8.%9."/>
      <w:lvlJc w:val="left"/>
      <w:pPr>
        <w:ind w:left="568" w:firstLine="0"/>
      </w:pPr>
    </w:lvl>
  </w:abstractNum>
  <w:abstractNum w:abstractNumId="2">
    <w:nsid w:val="14A82C84"/>
    <w:multiLevelType w:val="multilevel"/>
    <w:tmpl w:val="14A82C84"/>
    <w:lvl w:ilvl="0" w:tentative="0">
      <w:start w:val="1"/>
      <w:numFmt w:val="decimal"/>
      <w:pStyle w:val="113"/>
      <w:suff w:val="space"/>
      <w:lvlText w:val="%1."/>
      <w:lvlJc w:val="left"/>
      <w:pPr>
        <w:ind w:left="709" w:firstLine="0"/>
      </w:pPr>
    </w:lvl>
    <w:lvl w:ilvl="1" w:tentative="0">
      <w:start w:val="1"/>
      <w:numFmt w:val="decimal"/>
      <w:suff w:val="space"/>
      <w:lvlText w:val="%1.%2."/>
      <w:lvlJc w:val="left"/>
      <w:pPr>
        <w:ind w:left="2411" w:firstLine="0"/>
      </w:pPr>
    </w:lvl>
    <w:lvl w:ilvl="2" w:tentative="0">
      <w:start w:val="1"/>
      <w:numFmt w:val="decimal"/>
      <w:suff w:val="space"/>
      <w:lvlText w:val="%1.%2.%3."/>
      <w:lvlJc w:val="left"/>
      <w:pPr>
        <w:ind w:left="709" w:firstLine="0"/>
      </w:pPr>
    </w:lvl>
    <w:lvl w:ilvl="3" w:tentative="0">
      <w:start w:val="1"/>
      <w:numFmt w:val="decimal"/>
      <w:suff w:val="space"/>
      <w:lvlText w:val="%1.%2.%3.%4."/>
      <w:lvlJc w:val="left"/>
      <w:pPr>
        <w:ind w:left="709" w:firstLine="0"/>
      </w:pPr>
    </w:lvl>
    <w:lvl w:ilvl="4" w:tentative="0">
      <w:start w:val="1"/>
      <w:numFmt w:val="decimal"/>
      <w:suff w:val="space"/>
      <w:lvlText w:val="%1.%2.%3.%4.%5."/>
      <w:lvlJc w:val="left"/>
      <w:pPr>
        <w:ind w:left="709" w:firstLine="0"/>
      </w:pPr>
    </w:lvl>
    <w:lvl w:ilvl="5" w:tentative="0">
      <w:start w:val="1"/>
      <w:numFmt w:val="decimal"/>
      <w:suff w:val="space"/>
      <w:lvlText w:val="%1.%2.%3.%4.%5.%6."/>
      <w:lvlJc w:val="left"/>
      <w:pPr>
        <w:ind w:left="709" w:firstLine="0"/>
      </w:pPr>
    </w:lvl>
    <w:lvl w:ilvl="6" w:tentative="0">
      <w:start w:val="1"/>
      <w:numFmt w:val="decimal"/>
      <w:suff w:val="space"/>
      <w:lvlText w:val="%1.%2.%3.%4.%5.%6.%7."/>
      <w:lvlJc w:val="left"/>
      <w:pPr>
        <w:ind w:left="709" w:firstLine="0"/>
      </w:pPr>
    </w:lvl>
    <w:lvl w:ilvl="7" w:tentative="0">
      <w:start w:val="1"/>
      <w:numFmt w:val="decimal"/>
      <w:suff w:val="space"/>
      <w:lvlText w:val="%1.%2.%3.%4.%5.%6.%7.%8."/>
      <w:lvlJc w:val="left"/>
      <w:pPr>
        <w:ind w:left="709" w:firstLine="0"/>
      </w:pPr>
    </w:lvl>
    <w:lvl w:ilvl="8" w:tentative="0">
      <w:start w:val="1"/>
      <w:numFmt w:val="decimal"/>
      <w:suff w:val="space"/>
      <w:lvlText w:val="%1.%2.%3.%4.%5.%6.%7.%8.%9."/>
      <w:lvlJc w:val="left"/>
      <w:pPr>
        <w:ind w:left="709" w:firstLine="0"/>
      </w:pPr>
    </w:lvl>
  </w:abstractNum>
  <w:abstractNum w:abstractNumId="3">
    <w:nsid w:val="17292EDA"/>
    <w:multiLevelType w:val="multilevel"/>
    <w:tmpl w:val="17292EDA"/>
    <w:lvl w:ilvl="0" w:tentative="0">
      <w:start w:val="0"/>
      <w:numFmt w:val="bullet"/>
      <w:pStyle w:val="132"/>
      <w:lvlText w:val=""/>
      <w:lvlJc w:val="left"/>
      <w:pPr>
        <w:ind w:left="709" w:firstLine="0"/>
      </w:pPr>
      <w:rPr>
        <w:rFonts w:ascii="Symbol" w:hAnsi="Symbol" w:cs="Symbol"/>
      </w:rPr>
    </w:lvl>
    <w:lvl w:ilvl="1" w:tentative="0">
      <w:start w:val="1"/>
      <w:numFmt w:val="decimal"/>
      <w:lvlText w:val="%2."/>
      <w:lvlJc w:val="left"/>
      <w:pPr>
        <w:ind w:left="720" w:firstLine="0"/>
      </w:pPr>
    </w:lvl>
    <w:lvl w:ilvl="2" w:tentative="0">
      <w:start w:val="1"/>
      <w:numFmt w:val="decimal"/>
      <w:lvlText w:val="%3."/>
      <w:lvlJc w:val="left"/>
      <w:pPr>
        <w:ind w:left="1080" w:firstLine="0"/>
      </w:pPr>
    </w:lvl>
    <w:lvl w:ilvl="3" w:tentative="0">
      <w:start w:val="1"/>
      <w:numFmt w:val="decimal"/>
      <w:lvlText w:val="%4."/>
      <w:lvlJc w:val="left"/>
      <w:pPr>
        <w:ind w:left="1440" w:firstLine="0"/>
      </w:pPr>
    </w:lvl>
    <w:lvl w:ilvl="4" w:tentative="0">
      <w:start w:val="1"/>
      <w:numFmt w:val="decimal"/>
      <w:lvlText w:val="%5."/>
      <w:lvlJc w:val="left"/>
      <w:pPr>
        <w:ind w:left="1800" w:firstLine="0"/>
      </w:pPr>
    </w:lvl>
    <w:lvl w:ilvl="5" w:tentative="0">
      <w:start w:val="1"/>
      <w:numFmt w:val="decimal"/>
      <w:lvlText w:val="%6."/>
      <w:lvlJc w:val="left"/>
      <w:pPr>
        <w:ind w:left="2160" w:firstLine="0"/>
      </w:pPr>
    </w:lvl>
    <w:lvl w:ilvl="6" w:tentative="0">
      <w:start w:val="1"/>
      <w:numFmt w:val="decimal"/>
      <w:lvlText w:val="%7."/>
      <w:lvlJc w:val="left"/>
      <w:pPr>
        <w:ind w:left="2520" w:firstLine="0"/>
      </w:pPr>
    </w:lvl>
    <w:lvl w:ilvl="7" w:tentative="0">
      <w:start w:val="1"/>
      <w:numFmt w:val="decimal"/>
      <w:lvlText w:val="%8."/>
      <w:lvlJc w:val="left"/>
      <w:pPr>
        <w:ind w:left="2880" w:firstLine="0"/>
      </w:pPr>
    </w:lvl>
    <w:lvl w:ilvl="8" w:tentative="0">
      <w:start w:val="1"/>
      <w:numFmt w:val="decimal"/>
      <w:lvlText w:val="%9."/>
      <w:lvlJc w:val="left"/>
      <w:pPr>
        <w:ind w:left="3240" w:firstLine="0"/>
      </w:pPr>
    </w:lvl>
  </w:abstractNum>
  <w:abstractNum w:abstractNumId="4">
    <w:nsid w:val="1CE2479E"/>
    <w:multiLevelType w:val="multilevel"/>
    <w:tmpl w:val="1CE2479E"/>
    <w:lvl w:ilvl="0" w:tentative="0">
      <w:start w:val="0"/>
      <w:numFmt w:val="bullet"/>
      <w:pStyle w:val="135"/>
      <w:lvlText w:val=""/>
      <w:lvlJc w:val="left"/>
      <w:pPr>
        <w:ind w:left="1069" w:firstLine="0"/>
      </w:pPr>
      <w:rPr>
        <w:rFonts w:ascii="Symbol" w:hAnsi="Symbol" w:cs="Symbol"/>
      </w:rPr>
    </w:lvl>
    <w:lvl w:ilvl="1" w:tentative="0">
      <w:start w:val="1"/>
      <w:numFmt w:val="decimal"/>
      <w:lvlText w:val="%2."/>
      <w:lvlJc w:val="left"/>
      <w:pPr>
        <w:ind w:left="720" w:firstLine="0"/>
      </w:pPr>
    </w:lvl>
    <w:lvl w:ilvl="2" w:tentative="0">
      <w:start w:val="1"/>
      <w:numFmt w:val="decimal"/>
      <w:lvlText w:val="%3."/>
      <w:lvlJc w:val="left"/>
      <w:pPr>
        <w:ind w:left="1080" w:firstLine="0"/>
      </w:pPr>
    </w:lvl>
    <w:lvl w:ilvl="3" w:tentative="0">
      <w:start w:val="1"/>
      <w:numFmt w:val="decimal"/>
      <w:lvlText w:val="%4."/>
      <w:lvlJc w:val="left"/>
      <w:pPr>
        <w:ind w:left="1440" w:firstLine="0"/>
      </w:pPr>
    </w:lvl>
    <w:lvl w:ilvl="4" w:tentative="0">
      <w:start w:val="1"/>
      <w:numFmt w:val="decimal"/>
      <w:lvlText w:val="%5."/>
      <w:lvlJc w:val="left"/>
      <w:pPr>
        <w:ind w:left="1800" w:firstLine="0"/>
      </w:pPr>
    </w:lvl>
    <w:lvl w:ilvl="5" w:tentative="0">
      <w:start w:val="1"/>
      <w:numFmt w:val="decimal"/>
      <w:lvlText w:val="%6."/>
      <w:lvlJc w:val="left"/>
      <w:pPr>
        <w:ind w:left="2160" w:firstLine="0"/>
      </w:pPr>
    </w:lvl>
    <w:lvl w:ilvl="6" w:tentative="0">
      <w:start w:val="1"/>
      <w:numFmt w:val="decimal"/>
      <w:lvlText w:val="%7."/>
      <w:lvlJc w:val="left"/>
      <w:pPr>
        <w:ind w:left="2520" w:firstLine="0"/>
      </w:pPr>
    </w:lvl>
    <w:lvl w:ilvl="7" w:tentative="0">
      <w:start w:val="1"/>
      <w:numFmt w:val="decimal"/>
      <w:lvlText w:val="%8."/>
      <w:lvlJc w:val="left"/>
      <w:pPr>
        <w:ind w:left="2880" w:firstLine="0"/>
      </w:pPr>
    </w:lvl>
    <w:lvl w:ilvl="8" w:tentative="0">
      <w:start w:val="1"/>
      <w:numFmt w:val="decimal"/>
      <w:lvlText w:val="%9."/>
      <w:lvlJc w:val="left"/>
      <w:pPr>
        <w:ind w:left="3240" w:firstLine="0"/>
      </w:pPr>
    </w:lvl>
  </w:abstractNum>
  <w:abstractNum w:abstractNumId="5">
    <w:nsid w:val="22070D3B"/>
    <w:multiLevelType w:val="multilevel"/>
    <w:tmpl w:val="22070D3B"/>
    <w:lvl w:ilvl="0" w:tentative="0">
      <w:start w:val="0"/>
      <w:numFmt w:val="bullet"/>
      <w:pStyle w:val="208"/>
      <w:lvlText w:val=""/>
      <w:lvlJc w:val="left"/>
      <w:pPr>
        <w:ind w:left="2280" w:firstLine="0"/>
      </w:pPr>
      <w:rPr>
        <w:rFonts w:ascii="Symbol" w:hAnsi="Symbol" w:cs="Symbol"/>
      </w:rPr>
    </w:lvl>
    <w:lvl w:ilvl="1" w:tentative="0">
      <w:start w:val="1"/>
      <w:numFmt w:val="decimal"/>
      <w:lvlText w:val="%2."/>
      <w:lvlJc w:val="left"/>
      <w:pPr>
        <w:ind w:left="720" w:firstLine="0"/>
      </w:pPr>
    </w:lvl>
    <w:lvl w:ilvl="2" w:tentative="0">
      <w:start w:val="1"/>
      <w:numFmt w:val="decimal"/>
      <w:lvlText w:val="%3."/>
      <w:lvlJc w:val="left"/>
      <w:pPr>
        <w:ind w:left="1080" w:firstLine="0"/>
      </w:pPr>
    </w:lvl>
    <w:lvl w:ilvl="3" w:tentative="0">
      <w:start w:val="1"/>
      <w:numFmt w:val="decimal"/>
      <w:lvlText w:val="%4."/>
      <w:lvlJc w:val="left"/>
      <w:pPr>
        <w:ind w:left="1440" w:firstLine="0"/>
      </w:pPr>
    </w:lvl>
    <w:lvl w:ilvl="4" w:tentative="0">
      <w:start w:val="1"/>
      <w:numFmt w:val="decimal"/>
      <w:lvlText w:val="%5."/>
      <w:lvlJc w:val="left"/>
      <w:pPr>
        <w:ind w:left="1800" w:firstLine="0"/>
      </w:pPr>
    </w:lvl>
    <w:lvl w:ilvl="5" w:tentative="0">
      <w:start w:val="1"/>
      <w:numFmt w:val="decimal"/>
      <w:lvlText w:val="%6."/>
      <w:lvlJc w:val="left"/>
      <w:pPr>
        <w:ind w:left="2160" w:firstLine="0"/>
      </w:pPr>
    </w:lvl>
    <w:lvl w:ilvl="6" w:tentative="0">
      <w:start w:val="1"/>
      <w:numFmt w:val="decimal"/>
      <w:lvlText w:val="%7."/>
      <w:lvlJc w:val="left"/>
      <w:pPr>
        <w:ind w:left="2520" w:firstLine="0"/>
      </w:pPr>
    </w:lvl>
    <w:lvl w:ilvl="7" w:tentative="0">
      <w:start w:val="1"/>
      <w:numFmt w:val="decimal"/>
      <w:lvlText w:val="%8."/>
      <w:lvlJc w:val="left"/>
      <w:pPr>
        <w:ind w:left="2880" w:firstLine="0"/>
      </w:pPr>
    </w:lvl>
    <w:lvl w:ilvl="8" w:tentative="0">
      <w:start w:val="1"/>
      <w:numFmt w:val="decimal"/>
      <w:lvlText w:val="%9."/>
      <w:lvlJc w:val="left"/>
      <w:pPr>
        <w:ind w:left="3240" w:firstLine="0"/>
      </w:pPr>
    </w:lvl>
  </w:abstractNum>
  <w:abstractNum w:abstractNumId="6">
    <w:nsid w:val="2A1C202D"/>
    <w:multiLevelType w:val="multilevel"/>
    <w:tmpl w:val="2A1C202D"/>
    <w:lvl w:ilvl="0" w:tentative="0">
      <w:start w:val="0"/>
      <w:numFmt w:val="bullet"/>
      <w:pStyle w:val="146"/>
      <w:lvlText w:val=""/>
      <w:lvlJc w:val="left"/>
      <w:pPr>
        <w:ind w:left="709" w:firstLine="0"/>
      </w:pPr>
      <w:rPr>
        <w:rFonts w:ascii="Symbol" w:hAnsi="Symbol" w:cs="Symbol"/>
      </w:rPr>
    </w:lvl>
    <w:lvl w:ilvl="1" w:tentative="0">
      <w:start w:val="1"/>
      <w:numFmt w:val="decimal"/>
      <w:lvlText w:val="%1.%2)"/>
      <w:lvlJc w:val="left"/>
      <w:pPr>
        <w:ind w:left="992" w:firstLine="0"/>
      </w:pPr>
    </w:lvl>
    <w:lvl w:ilvl="2" w:tentative="0">
      <w:start w:val="1"/>
      <w:numFmt w:val="decimal"/>
      <w:lvlText w:val="%1.%2.%3)"/>
      <w:lvlJc w:val="left"/>
      <w:pPr>
        <w:ind w:left="1276" w:firstLine="0"/>
      </w:pPr>
    </w:lvl>
    <w:lvl w:ilvl="3" w:tentative="0">
      <w:start w:val="1"/>
      <w:numFmt w:val="none"/>
      <w:suff w:val="nothing"/>
      <w:lvlText w:val="%4"/>
      <w:lvlJc w:val="left"/>
      <w:pPr>
        <w:ind w:left="1559" w:firstLine="0"/>
      </w:pPr>
    </w:lvl>
    <w:lvl w:ilvl="4" w:tentative="0">
      <w:start w:val="1"/>
      <w:numFmt w:val="none"/>
      <w:suff w:val="nothing"/>
      <w:lvlText w:val="%5"/>
      <w:lvlJc w:val="left"/>
      <w:pPr>
        <w:ind w:left="1985" w:firstLine="0"/>
      </w:pPr>
    </w:lvl>
    <w:lvl w:ilvl="5" w:tentative="0">
      <w:start w:val="1"/>
      <w:numFmt w:val="none"/>
      <w:suff w:val="nothing"/>
      <w:lvlText w:val="%6"/>
      <w:lvlJc w:val="left"/>
      <w:pPr>
        <w:ind w:left="1800" w:firstLine="0"/>
      </w:pPr>
    </w:lvl>
    <w:lvl w:ilvl="6" w:tentative="0">
      <w:start w:val="1"/>
      <w:numFmt w:val="none"/>
      <w:suff w:val="nothing"/>
      <w:lvlText w:val="%7"/>
      <w:lvlJc w:val="left"/>
      <w:pPr>
        <w:ind w:left="2160" w:firstLine="0"/>
      </w:pPr>
    </w:lvl>
    <w:lvl w:ilvl="7" w:tentative="0">
      <w:start w:val="1"/>
      <w:numFmt w:val="none"/>
      <w:suff w:val="nothing"/>
      <w:lvlText w:val="%8"/>
      <w:lvlJc w:val="left"/>
      <w:pPr>
        <w:ind w:left="2520" w:firstLine="0"/>
      </w:pPr>
    </w:lvl>
    <w:lvl w:ilvl="8" w:tentative="0">
      <w:start w:val="1"/>
      <w:numFmt w:val="none"/>
      <w:suff w:val="nothing"/>
      <w:lvlText w:val="%9"/>
      <w:lvlJc w:val="left"/>
      <w:pPr>
        <w:ind w:left="2880" w:firstLine="0"/>
      </w:pPr>
    </w:lvl>
  </w:abstractNum>
  <w:abstractNum w:abstractNumId="7">
    <w:nsid w:val="2D9C650F"/>
    <w:multiLevelType w:val="multilevel"/>
    <w:tmpl w:val="2D9C650F"/>
    <w:lvl w:ilvl="0" w:tentative="0">
      <w:start w:val="0"/>
      <w:numFmt w:val="bullet"/>
      <w:pStyle w:val="172"/>
      <w:lvlText w:val=""/>
      <w:lvlJc w:val="left"/>
      <w:pPr>
        <w:ind w:left="709" w:firstLine="0"/>
      </w:pPr>
      <w:rPr>
        <w:rFonts w:ascii="Symbol" w:hAnsi="Symbol" w:cs="Symbol"/>
      </w:rPr>
    </w:lvl>
    <w:lvl w:ilvl="1" w:tentative="0">
      <w:start w:val="1"/>
      <w:numFmt w:val="decimal"/>
      <w:lvlText w:val="%1.%2)"/>
      <w:lvlJc w:val="left"/>
      <w:pPr>
        <w:ind w:left="992" w:firstLine="0"/>
      </w:pPr>
    </w:lvl>
    <w:lvl w:ilvl="2" w:tentative="0">
      <w:start w:val="1"/>
      <w:numFmt w:val="decimal"/>
      <w:lvlText w:val="%1.%2.%3)"/>
      <w:lvlJc w:val="left"/>
      <w:pPr>
        <w:ind w:left="1276" w:firstLine="0"/>
      </w:pPr>
    </w:lvl>
    <w:lvl w:ilvl="3" w:tentative="0">
      <w:start w:val="1"/>
      <w:numFmt w:val="none"/>
      <w:suff w:val="nothing"/>
      <w:lvlText w:val="%4"/>
      <w:lvlJc w:val="left"/>
      <w:pPr>
        <w:ind w:left="1559" w:firstLine="0"/>
      </w:pPr>
    </w:lvl>
    <w:lvl w:ilvl="4" w:tentative="0">
      <w:start w:val="1"/>
      <w:numFmt w:val="none"/>
      <w:suff w:val="nothing"/>
      <w:lvlText w:val="%5"/>
      <w:lvlJc w:val="left"/>
      <w:pPr>
        <w:ind w:left="1985" w:firstLine="0"/>
      </w:pPr>
    </w:lvl>
    <w:lvl w:ilvl="5" w:tentative="0">
      <w:start w:val="1"/>
      <w:numFmt w:val="none"/>
      <w:suff w:val="nothing"/>
      <w:lvlText w:val="%6"/>
      <w:lvlJc w:val="left"/>
      <w:pPr>
        <w:ind w:left="1800" w:firstLine="0"/>
      </w:pPr>
    </w:lvl>
    <w:lvl w:ilvl="6" w:tentative="0">
      <w:start w:val="1"/>
      <w:numFmt w:val="none"/>
      <w:suff w:val="nothing"/>
      <w:lvlText w:val="%7"/>
      <w:lvlJc w:val="left"/>
      <w:pPr>
        <w:ind w:left="2160" w:firstLine="0"/>
      </w:pPr>
    </w:lvl>
    <w:lvl w:ilvl="7" w:tentative="0">
      <w:start w:val="1"/>
      <w:numFmt w:val="none"/>
      <w:suff w:val="nothing"/>
      <w:lvlText w:val="%8"/>
      <w:lvlJc w:val="left"/>
      <w:pPr>
        <w:ind w:left="2520" w:firstLine="0"/>
      </w:pPr>
    </w:lvl>
    <w:lvl w:ilvl="8" w:tentative="0">
      <w:start w:val="1"/>
      <w:numFmt w:val="none"/>
      <w:suff w:val="nothing"/>
      <w:lvlText w:val="%9"/>
      <w:lvlJc w:val="left"/>
      <w:pPr>
        <w:ind w:left="2880" w:firstLine="0"/>
      </w:pPr>
    </w:lvl>
  </w:abstractNum>
  <w:abstractNum w:abstractNumId="8">
    <w:nsid w:val="347535BA"/>
    <w:multiLevelType w:val="multilevel"/>
    <w:tmpl w:val="347535BA"/>
    <w:lvl w:ilvl="0" w:tentative="0">
      <w:start w:val="1"/>
      <w:numFmt w:val="decimal"/>
      <w:pStyle w:val="73"/>
      <w:lvlText w:val="%1)"/>
      <w:lvlJc w:val="left"/>
      <w:pPr>
        <w:ind w:left="709" w:firstLine="0"/>
      </w:pPr>
    </w:lvl>
    <w:lvl w:ilvl="1" w:tentative="0">
      <w:start w:val="1"/>
      <w:numFmt w:val="decimal"/>
      <w:lvlText w:val="%2."/>
      <w:lvlJc w:val="left"/>
      <w:pPr>
        <w:ind w:left="720" w:firstLine="0"/>
      </w:pPr>
    </w:lvl>
    <w:lvl w:ilvl="2" w:tentative="0">
      <w:start w:val="1"/>
      <w:numFmt w:val="decimal"/>
      <w:lvlText w:val="%3."/>
      <w:lvlJc w:val="left"/>
      <w:pPr>
        <w:ind w:left="1080" w:firstLine="0"/>
      </w:pPr>
    </w:lvl>
    <w:lvl w:ilvl="3" w:tentative="0">
      <w:start w:val="1"/>
      <w:numFmt w:val="decimal"/>
      <w:lvlText w:val="%4."/>
      <w:lvlJc w:val="left"/>
      <w:pPr>
        <w:ind w:left="1440" w:firstLine="0"/>
      </w:pPr>
    </w:lvl>
    <w:lvl w:ilvl="4" w:tentative="0">
      <w:start w:val="1"/>
      <w:numFmt w:val="decimal"/>
      <w:lvlText w:val="%5."/>
      <w:lvlJc w:val="left"/>
      <w:pPr>
        <w:ind w:left="1800" w:firstLine="0"/>
      </w:pPr>
    </w:lvl>
    <w:lvl w:ilvl="5" w:tentative="0">
      <w:start w:val="1"/>
      <w:numFmt w:val="decimal"/>
      <w:lvlText w:val="%6."/>
      <w:lvlJc w:val="left"/>
      <w:pPr>
        <w:ind w:left="2160" w:firstLine="0"/>
      </w:pPr>
    </w:lvl>
    <w:lvl w:ilvl="6" w:tentative="0">
      <w:start w:val="1"/>
      <w:numFmt w:val="decimal"/>
      <w:lvlText w:val="%7."/>
      <w:lvlJc w:val="left"/>
      <w:pPr>
        <w:ind w:left="2520" w:firstLine="0"/>
      </w:pPr>
    </w:lvl>
    <w:lvl w:ilvl="7" w:tentative="0">
      <w:start w:val="1"/>
      <w:numFmt w:val="decimal"/>
      <w:lvlText w:val="%8."/>
      <w:lvlJc w:val="left"/>
      <w:pPr>
        <w:ind w:left="2880" w:firstLine="0"/>
      </w:pPr>
    </w:lvl>
    <w:lvl w:ilvl="8" w:tentative="0">
      <w:start w:val="1"/>
      <w:numFmt w:val="decimal"/>
      <w:lvlText w:val="%9."/>
      <w:lvlJc w:val="left"/>
      <w:pPr>
        <w:ind w:left="3240" w:firstLine="0"/>
      </w:pPr>
    </w:lvl>
  </w:abstractNum>
  <w:abstractNum w:abstractNumId="9">
    <w:nsid w:val="35B06866"/>
    <w:multiLevelType w:val="multilevel"/>
    <w:tmpl w:val="35B06866"/>
    <w:lvl w:ilvl="0" w:tentative="0">
      <w:start w:val="0"/>
      <w:numFmt w:val="bullet"/>
      <w:pStyle w:val="145"/>
      <w:lvlText w:val=""/>
      <w:lvlJc w:val="left"/>
      <w:pPr>
        <w:ind w:left="720" w:firstLine="0"/>
      </w:pPr>
      <w:rPr>
        <w:rFonts w:ascii="Symbol" w:hAnsi="Symbol" w:cs="Wingdings"/>
        <w:b w:val="0"/>
        <w:sz w:val="28"/>
      </w:rPr>
    </w:lvl>
    <w:lvl w:ilvl="1" w:tentative="0">
      <w:start w:val="1"/>
      <w:numFmt w:val="decimal"/>
      <w:lvlText w:val="%2."/>
      <w:lvlJc w:val="left"/>
      <w:pPr>
        <w:ind w:left="720" w:firstLine="0"/>
      </w:pPr>
    </w:lvl>
    <w:lvl w:ilvl="2" w:tentative="0">
      <w:start w:val="1"/>
      <w:numFmt w:val="decimal"/>
      <w:lvlText w:val="%3."/>
      <w:lvlJc w:val="left"/>
      <w:pPr>
        <w:ind w:left="1080" w:firstLine="0"/>
      </w:pPr>
    </w:lvl>
    <w:lvl w:ilvl="3" w:tentative="0">
      <w:start w:val="1"/>
      <w:numFmt w:val="decimal"/>
      <w:lvlText w:val="%4."/>
      <w:lvlJc w:val="left"/>
      <w:pPr>
        <w:ind w:left="1440" w:firstLine="0"/>
      </w:pPr>
    </w:lvl>
    <w:lvl w:ilvl="4" w:tentative="0">
      <w:start w:val="1"/>
      <w:numFmt w:val="decimal"/>
      <w:lvlText w:val="%5."/>
      <w:lvlJc w:val="left"/>
      <w:pPr>
        <w:ind w:left="1800" w:firstLine="0"/>
      </w:pPr>
    </w:lvl>
    <w:lvl w:ilvl="5" w:tentative="0">
      <w:start w:val="1"/>
      <w:numFmt w:val="decimal"/>
      <w:lvlText w:val="%6."/>
      <w:lvlJc w:val="left"/>
      <w:pPr>
        <w:ind w:left="2160" w:firstLine="0"/>
      </w:pPr>
    </w:lvl>
    <w:lvl w:ilvl="6" w:tentative="0">
      <w:start w:val="1"/>
      <w:numFmt w:val="decimal"/>
      <w:lvlText w:val="%7."/>
      <w:lvlJc w:val="left"/>
      <w:pPr>
        <w:ind w:left="2520" w:firstLine="0"/>
      </w:pPr>
    </w:lvl>
    <w:lvl w:ilvl="7" w:tentative="0">
      <w:start w:val="1"/>
      <w:numFmt w:val="decimal"/>
      <w:lvlText w:val="%8."/>
      <w:lvlJc w:val="left"/>
      <w:pPr>
        <w:ind w:left="2880" w:firstLine="0"/>
      </w:pPr>
    </w:lvl>
    <w:lvl w:ilvl="8" w:tentative="0">
      <w:start w:val="1"/>
      <w:numFmt w:val="decimal"/>
      <w:lvlText w:val="%9."/>
      <w:lvlJc w:val="left"/>
      <w:pPr>
        <w:ind w:left="3240" w:firstLine="0"/>
      </w:pPr>
    </w:lvl>
  </w:abstractNum>
  <w:abstractNum w:abstractNumId="10">
    <w:nsid w:val="3976297F"/>
    <w:multiLevelType w:val="multilevel"/>
    <w:tmpl w:val="3976297F"/>
    <w:lvl w:ilvl="0" w:tentative="0">
      <w:start w:val="1"/>
      <w:numFmt w:val="decimal"/>
      <w:pStyle w:val="136"/>
      <w:lvlText w:val="%1."/>
      <w:lvlJc w:val="left"/>
      <w:pPr>
        <w:ind w:left="709" w:firstLine="0"/>
      </w:pPr>
    </w:lvl>
    <w:lvl w:ilvl="1" w:tentative="0">
      <w:start w:val="1"/>
      <w:numFmt w:val="decimal"/>
      <w:lvlText w:val="%2."/>
      <w:lvlJc w:val="left"/>
      <w:pPr>
        <w:ind w:left="720" w:firstLine="0"/>
      </w:pPr>
    </w:lvl>
    <w:lvl w:ilvl="2" w:tentative="0">
      <w:start w:val="1"/>
      <w:numFmt w:val="decimal"/>
      <w:lvlText w:val="%3."/>
      <w:lvlJc w:val="left"/>
      <w:pPr>
        <w:ind w:left="1080" w:firstLine="0"/>
      </w:pPr>
    </w:lvl>
    <w:lvl w:ilvl="3" w:tentative="0">
      <w:start w:val="1"/>
      <w:numFmt w:val="decimal"/>
      <w:lvlText w:val="%4."/>
      <w:lvlJc w:val="left"/>
      <w:pPr>
        <w:ind w:left="1440" w:firstLine="0"/>
      </w:pPr>
    </w:lvl>
    <w:lvl w:ilvl="4" w:tentative="0">
      <w:start w:val="1"/>
      <w:numFmt w:val="decimal"/>
      <w:lvlText w:val="%5."/>
      <w:lvlJc w:val="left"/>
      <w:pPr>
        <w:ind w:left="1800" w:firstLine="0"/>
      </w:pPr>
    </w:lvl>
    <w:lvl w:ilvl="5" w:tentative="0">
      <w:start w:val="1"/>
      <w:numFmt w:val="decimal"/>
      <w:lvlText w:val="%6."/>
      <w:lvlJc w:val="left"/>
      <w:pPr>
        <w:ind w:left="2160" w:firstLine="0"/>
      </w:pPr>
    </w:lvl>
    <w:lvl w:ilvl="6" w:tentative="0">
      <w:start w:val="1"/>
      <w:numFmt w:val="decimal"/>
      <w:lvlText w:val="%7."/>
      <w:lvlJc w:val="left"/>
      <w:pPr>
        <w:ind w:left="2520" w:firstLine="0"/>
      </w:pPr>
    </w:lvl>
    <w:lvl w:ilvl="7" w:tentative="0">
      <w:start w:val="1"/>
      <w:numFmt w:val="decimal"/>
      <w:lvlText w:val="%8."/>
      <w:lvlJc w:val="left"/>
      <w:pPr>
        <w:ind w:left="2880" w:firstLine="0"/>
      </w:pPr>
    </w:lvl>
    <w:lvl w:ilvl="8" w:tentative="0">
      <w:start w:val="1"/>
      <w:numFmt w:val="decimal"/>
      <w:lvlText w:val="%9."/>
      <w:lvlJc w:val="left"/>
      <w:pPr>
        <w:ind w:left="3240" w:firstLine="0"/>
      </w:pPr>
    </w:lvl>
  </w:abstractNum>
  <w:abstractNum w:abstractNumId="11">
    <w:nsid w:val="4CD42570"/>
    <w:multiLevelType w:val="multilevel"/>
    <w:tmpl w:val="4CD42570"/>
    <w:lvl w:ilvl="0" w:tentative="0">
      <w:start w:val="1"/>
      <w:numFmt w:val="decimal"/>
      <w:pStyle w:val="86"/>
      <w:lvlText w:val="%1)"/>
      <w:lvlJc w:val="left"/>
      <w:pPr>
        <w:ind w:left="709" w:firstLine="0"/>
      </w:pPr>
    </w:lvl>
    <w:lvl w:ilvl="1" w:tentative="0">
      <w:start w:val="1"/>
      <w:numFmt w:val="decimal"/>
      <w:lvlText w:val="%2."/>
      <w:lvlJc w:val="left"/>
      <w:pPr>
        <w:ind w:left="720" w:firstLine="0"/>
      </w:pPr>
    </w:lvl>
    <w:lvl w:ilvl="2" w:tentative="0">
      <w:start w:val="1"/>
      <w:numFmt w:val="decimal"/>
      <w:lvlText w:val="%3."/>
      <w:lvlJc w:val="left"/>
      <w:pPr>
        <w:ind w:left="1080" w:firstLine="0"/>
      </w:pPr>
    </w:lvl>
    <w:lvl w:ilvl="3" w:tentative="0">
      <w:start w:val="1"/>
      <w:numFmt w:val="decimal"/>
      <w:lvlText w:val="%4."/>
      <w:lvlJc w:val="left"/>
      <w:pPr>
        <w:ind w:left="1440" w:firstLine="0"/>
      </w:pPr>
    </w:lvl>
    <w:lvl w:ilvl="4" w:tentative="0">
      <w:start w:val="1"/>
      <w:numFmt w:val="decimal"/>
      <w:lvlText w:val="%5."/>
      <w:lvlJc w:val="left"/>
      <w:pPr>
        <w:ind w:left="1800" w:firstLine="0"/>
      </w:pPr>
    </w:lvl>
    <w:lvl w:ilvl="5" w:tentative="0">
      <w:start w:val="1"/>
      <w:numFmt w:val="decimal"/>
      <w:lvlText w:val="%6."/>
      <w:lvlJc w:val="left"/>
      <w:pPr>
        <w:ind w:left="2160" w:firstLine="0"/>
      </w:pPr>
    </w:lvl>
    <w:lvl w:ilvl="6" w:tentative="0">
      <w:start w:val="1"/>
      <w:numFmt w:val="decimal"/>
      <w:lvlText w:val="%7."/>
      <w:lvlJc w:val="left"/>
      <w:pPr>
        <w:ind w:left="2520" w:firstLine="0"/>
      </w:pPr>
    </w:lvl>
    <w:lvl w:ilvl="7" w:tentative="0">
      <w:start w:val="1"/>
      <w:numFmt w:val="decimal"/>
      <w:lvlText w:val="%8."/>
      <w:lvlJc w:val="left"/>
      <w:pPr>
        <w:ind w:left="2880" w:firstLine="0"/>
      </w:pPr>
    </w:lvl>
    <w:lvl w:ilvl="8" w:tentative="0">
      <w:start w:val="1"/>
      <w:numFmt w:val="decimal"/>
      <w:lvlText w:val="%9."/>
      <w:lvlJc w:val="left"/>
      <w:pPr>
        <w:ind w:left="3240" w:firstLine="0"/>
      </w:pPr>
    </w:lvl>
  </w:abstractNum>
  <w:abstractNum w:abstractNumId="12">
    <w:nsid w:val="54DE1E78"/>
    <w:multiLevelType w:val="multilevel"/>
    <w:tmpl w:val="54DE1E78"/>
    <w:lvl w:ilvl="0" w:tentative="0">
      <w:start w:val="0"/>
      <w:numFmt w:val="bullet"/>
      <w:pStyle w:val="173"/>
      <w:lvlText w:val=""/>
      <w:lvlJc w:val="left"/>
      <w:pPr>
        <w:ind w:left="1132" w:firstLine="0"/>
      </w:pPr>
      <w:rPr>
        <w:rFonts w:ascii="Symbol" w:hAnsi="Symbol" w:cs="Wingdings"/>
        <w:b w:val="0"/>
        <w:sz w:val="28"/>
      </w:rPr>
    </w:lvl>
    <w:lvl w:ilvl="1" w:tentative="0">
      <w:start w:val="1"/>
      <w:numFmt w:val="decimal"/>
      <w:lvlText w:val="%2."/>
      <w:lvlJc w:val="left"/>
      <w:pPr>
        <w:ind w:left="720" w:firstLine="0"/>
      </w:pPr>
    </w:lvl>
    <w:lvl w:ilvl="2" w:tentative="0">
      <w:start w:val="1"/>
      <w:numFmt w:val="decimal"/>
      <w:lvlText w:val="%3."/>
      <w:lvlJc w:val="left"/>
      <w:pPr>
        <w:ind w:left="1080" w:firstLine="0"/>
      </w:pPr>
    </w:lvl>
    <w:lvl w:ilvl="3" w:tentative="0">
      <w:start w:val="1"/>
      <w:numFmt w:val="decimal"/>
      <w:lvlText w:val="%4."/>
      <w:lvlJc w:val="left"/>
      <w:pPr>
        <w:ind w:left="1440" w:firstLine="0"/>
      </w:pPr>
    </w:lvl>
    <w:lvl w:ilvl="4" w:tentative="0">
      <w:start w:val="1"/>
      <w:numFmt w:val="decimal"/>
      <w:lvlText w:val="%5."/>
      <w:lvlJc w:val="left"/>
      <w:pPr>
        <w:ind w:left="1800" w:firstLine="0"/>
      </w:pPr>
    </w:lvl>
    <w:lvl w:ilvl="5" w:tentative="0">
      <w:start w:val="1"/>
      <w:numFmt w:val="decimal"/>
      <w:lvlText w:val="%6."/>
      <w:lvlJc w:val="left"/>
      <w:pPr>
        <w:ind w:left="2160" w:firstLine="0"/>
      </w:pPr>
    </w:lvl>
    <w:lvl w:ilvl="6" w:tentative="0">
      <w:start w:val="1"/>
      <w:numFmt w:val="decimal"/>
      <w:lvlText w:val="%7."/>
      <w:lvlJc w:val="left"/>
      <w:pPr>
        <w:ind w:left="2520" w:firstLine="0"/>
      </w:pPr>
    </w:lvl>
    <w:lvl w:ilvl="7" w:tentative="0">
      <w:start w:val="1"/>
      <w:numFmt w:val="decimal"/>
      <w:lvlText w:val="%8."/>
      <w:lvlJc w:val="left"/>
      <w:pPr>
        <w:ind w:left="2880" w:firstLine="0"/>
      </w:pPr>
    </w:lvl>
    <w:lvl w:ilvl="8" w:tentative="0">
      <w:start w:val="1"/>
      <w:numFmt w:val="decimal"/>
      <w:lvlText w:val="%9."/>
      <w:lvlJc w:val="left"/>
      <w:pPr>
        <w:ind w:left="3240" w:firstLine="0"/>
      </w:pPr>
    </w:lvl>
  </w:abstractNum>
  <w:abstractNum w:abstractNumId="13">
    <w:nsid w:val="550F6815"/>
    <w:multiLevelType w:val="multilevel"/>
    <w:tmpl w:val="550F6815"/>
    <w:lvl w:ilvl="0" w:tentative="0">
      <w:start w:val="1"/>
      <w:numFmt w:val="decimal"/>
      <w:pStyle w:val="72"/>
      <w:lvlText w:val="%1."/>
      <w:lvlJc w:val="left"/>
      <w:pPr>
        <w:ind w:left="709" w:firstLine="0"/>
      </w:pPr>
    </w:lvl>
    <w:lvl w:ilvl="1" w:tentative="0">
      <w:start w:val="1"/>
      <w:numFmt w:val="decimal"/>
      <w:lvlText w:val="%2."/>
      <w:lvlJc w:val="left"/>
      <w:pPr>
        <w:ind w:left="720" w:firstLine="0"/>
      </w:pPr>
    </w:lvl>
    <w:lvl w:ilvl="2" w:tentative="0">
      <w:start w:val="1"/>
      <w:numFmt w:val="decimal"/>
      <w:lvlText w:val="%3."/>
      <w:lvlJc w:val="left"/>
      <w:pPr>
        <w:ind w:left="1080" w:firstLine="0"/>
      </w:pPr>
    </w:lvl>
    <w:lvl w:ilvl="3" w:tentative="0">
      <w:start w:val="1"/>
      <w:numFmt w:val="decimal"/>
      <w:lvlText w:val="%4."/>
      <w:lvlJc w:val="left"/>
      <w:pPr>
        <w:ind w:left="1440" w:firstLine="0"/>
      </w:pPr>
    </w:lvl>
    <w:lvl w:ilvl="4" w:tentative="0">
      <w:start w:val="1"/>
      <w:numFmt w:val="decimal"/>
      <w:lvlText w:val="%5."/>
      <w:lvlJc w:val="left"/>
      <w:pPr>
        <w:ind w:left="1800" w:firstLine="0"/>
      </w:pPr>
    </w:lvl>
    <w:lvl w:ilvl="5" w:tentative="0">
      <w:start w:val="1"/>
      <w:numFmt w:val="decimal"/>
      <w:lvlText w:val="%6."/>
      <w:lvlJc w:val="left"/>
      <w:pPr>
        <w:ind w:left="2160" w:firstLine="0"/>
      </w:pPr>
    </w:lvl>
    <w:lvl w:ilvl="6" w:tentative="0">
      <w:start w:val="1"/>
      <w:numFmt w:val="decimal"/>
      <w:lvlText w:val="%7."/>
      <w:lvlJc w:val="left"/>
      <w:pPr>
        <w:ind w:left="2520" w:firstLine="0"/>
      </w:pPr>
    </w:lvl>
    <w:lvl w:ilvl="7" w:tentative="0">
      <w:start w:val="1"/>
      <w:numFmt w:val="decimal"/>
      <w:lvlText w:val="%8."/>
      <w:lvlJc w:val="left"/>
      <w:pPr>
        <w:ind w:left="2880" w:firstLine="0"/>
      </w:pPr>
    </w:lvl>
    <w:lvl w:ilvl="8" w:tentative="0">
      <w:start w:val="1"/>
      <w:numFmt w:val="decimal"/>
      <w:lvlText w:val="%9."/>
      <w:lvlJc w:val="left"/>
      <w:pPr>
        <w:ind w:left="3240" w:firstLine="0"/>
      </w:pPr>
    </w:lvl>
  </w:abstractNum>
  <w:abstractNum w:abstractNumId="14">
    <w:nsid w:val="57702A0C"/>
    <w:multiLevelType w:val="multilevel"/>
    <w:tmpl w:val="57702A0C"/>
    <w:lvl w:ilvl="0" w:tentative="0">
      <w:start w:val="0"/>
      <w:numFmt w:val="bullet"/>
      <w:pStyle w:val="161"/>
      <w:lvlText w:val=""/>
      <w:lvlJc w:val="left"/>
      <w:pPr>
        <w:ind w:left="360" w:firstLine="0"/>
      </w:pPr>
      <w:rPr>
        <w:rFonts w:ascii="Symbol" w:hAnsi="Symbol" w:cs="Symbol"/>
      </w:rPr>
    </w:lvl>
    <w:lvl w:ilvl="1" w:tentative="0">
      <w:start w:val="1"/>
      <w:numFmt w:val="decimal"/>
      <w:lvlText w:val="%2."/>
      <w:lvlJc w:val="left"/>
      <w:pPr>
        <w:ind w:left="720" w:firstLine="0"/>
      </w:pPr>
    </w:lvl>
    <w:lvl w:ilvl="2" w:tentative="0">
      <w:start w:val="1"/>
      <w:numFmt w:val="decimal"/>
      <w:lvlText w:val="%3."/>
      <w:lvlJc w:val="left"/>
      <w:pPr>
        <w:ind w:left="1080" w:firstLine="0"/>
      </w:pPr>
    </w:lvl>
    <w:lvl w:ilvl="3" w:tentative="0">
      <w:start w:val="1"/>
      <w:numFmt w:val="decimal"/>
      <w:lvlText w:val="%4."/>
      <w:lvlJc w:val="left"/>
      <w:pPr>
        <w:ind w:left="1440" w:firstLine="0"/>
      </w:pPr>
    </w:lvl>
    <w:lvl w:ilvl="4" w:tentative="0">
      <w:start w:val="1"/>
      <w:numFmt w:val="decimal"/>
      <w:lvlText w:val="%5."/>
      <w:lvlJc w:val="left"/>
      <w:pPr>
        <w:ind w:left="1800" w:firstLine="0"/>
      </w:pPr>
    </w:lvl>
    <w:lvl w:ilvl="5" w:tentative="0">
      <w:start w:val="1"/>
      <w:numFmt w:val="decimal"/>
      <w:lvlText w:val="%6."/>
      <w:lvlJc w:val="left"/>
      <w:pPr>
        <w:ind w:left="2160" w:firstLine="0"/>
      </w:pPr>
    </w:lvl>
    <w:lvl w:ilvl="6" w:tentative="0">
      <w:start w:val="1"/>
      <w:numFmt w:val="decimal"/>
      <w:lvlText w:val="%7."/>
      <w:lvlJc w:val="left"/>
      <w:pPr>
        <w:ind w:left="2520" w:firstLine="0"/>
      </w:pPr>
    </w:lvl>
    <w:lvl w:ilvl="7" w:tentative="0">
      <w:start w:val="1"/>
      <w:numFmt w:val="decimal"/>
      <w:lvlText w:val="%8."/>
      <w:lvlJc w:val="left"/>
      <w:pPr>
        <w:ind w:left="2880" w:firstLine="0"/>
      </w:pPr>
    </w:lvl>
    <w:lvl w:ilvl="8" w:tentative="0">
      <w:start w:val="1"/>
      <w:numFmt w:val="decimal"/>
      <w:lvlText w:val="%9."/>
      <w:lvlJc w:val="left"/>
      <w:pPr>
        <w:ind w:left="3240" w:firstLine="0"/>
      </w:pPr>
    </w:lvl>
  </w:abstractNum>
  <w:abstractNum w:abstractNumId="15">
    <w:nsid w:val="5E2629B1"/>
    <w:multiLevelType w:val="multilevel"/>
    <w:tmpl w:val="5E2629B1"/>
    <w:lvl w:ilvl="0" w:tentative="0">
      <w:start w:val="1"/>
      <w:numFmt w:val="decimal"/>
      <w:pStyle w:val="2"/>
      <w:lvlText w:val="%1."/>
      <w:lvlJc w:val="left"/>
      <w:pPr>
        <w:ind w:left="360" w:hanging="360"/>
      </w:pPr>
      <w:rPr>
        <w:rFonts w:hint="default" w:asciiTheme="minorHAnsi" w:hAnsiTheme="minorHAnsi" w:cstheme="minorHAnsi"/>
      </w:rPr>
    </w:lvl>
    <w:lvl w:ilvl="1" w:tentative="0">
      <w:start w:val="1"/>
      <w:numFmt w:val="decimal"/>
      <w:isLgl/>
      <w:lvlText w:val="%1.%2."/>
      <w:lvlJc w:val="left"/>
      <w:pPr>
        <w:ind w:left="1571" w:hanging="720"/>
      </w:pPr>
      <w:rPr>
        <w:rFonts w:hint="default"/>
      </w:rPr>
    </w:lvl>
    <w:lvl w:ilvl="2" w:tentative="0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 w:tentative="0">
      <w:start w:val="1"/>
      <w:numFmt w:val="decimal"/>
      <w:isLgl/>
      <w:lvlText w:val="%1.%2.%3.%4."/>
      <w:lvlJc w:val="left"/>
      <w:pPr>
        <w:ind w:left="1931" w:hanging="1080"/>
      </w:pPr>
      <w:rPr>
        <w:rFonts w:hint="default"/>
      </w:rPr>
    </w:lvl>
    <w:lvl w:ilvl="4" w:tentative="0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 w:tentative="0">
      <w:start w:val="1"/>
      <w:numFmt w:val="decimal"/>
      <w:isLgl/>
      <w:lvlText w:val="%1.%2.%3.%4.%5.%6."/>
      <w:lvlJc w:val="left"/>
      <w:pPr>
        <w:ind w:left="2291" w:hanging="1440"/>
      </w:pPr>
      <w:rPr>
        <w:rFonts w:hint="default"/>
      </w:rPr>
    </w:lvl>
    <w:lvl w:ilvl="6" w:tentative="0">
      <w:start w:val="1"/>
      <w:numFmt w:val="decimal"/>
      <w:isLgl/>
      <w:lvlText w:val="%1.%2.%3.%4.%5.%6.%7."/>
      <w:lvlJc w:val="left"/>
      <w:pPr>
        <w:ind w:left="2651" w:hanging="1800"/>
      </w:pPr>
      <w:rPr>
        <w:rFonts w:hint="default"/>
      </w:rPr>
    </w:lvl>
    <w:lvl w:ilvl="7" w:tentative="0">
      <w:start w:val="1"/>
      <w:numFmt w:val="decimal"/>
      <w:isLgl/>
      <w:lvlText w:val="%1.%2.%3.%4.%5.%6.%7.%8."/>
      <w:lvlJc w:val="left"/>
      <w:pPr>
        <w:ind w:left="2651" w:hanging="1800"/>
      </w:pPr>
      <w:rPr>
        <w:rFonts w:hint="default"/>
      </w:rPr>
    </w:lvl>
    <w:lvl w:ilvl="8" w:tentative="0">
      <w:start w:val="1"/>
      <w:numFmt w:val="decimal"/>
      <w:isLgl/>
      <w:lvlText w:val="%1.%2.%3.%4.%5.%6.%7.%8.%9."/>
      <w:lvlJc w:val="left"/>
      <w:pPr>
        <w:ind w:left="3011" w:hanging="2160"/>
      </w:pPr>
      <w:rPr>
        <w:rFonts w:hint="default"/>
      </w:rPr>
    </w:lvl>
  </w:abstractNum>
  <w:abstractNum w:abstractNumId="16">
    <w:nsid w:val="7FF538A0"/>
    <w:multiLevelType w:val="multilevel"/>
    <w:tmpl w:val="7FF538A0"/>
    <w:lvl w:ilvl="0" w:tentative="0">
      <w:start w:val="0"/>
      <w:numFmt w:val="bullet"/>
      <w:pStyle w:val="169"/>
      <w:lvlText w:val=""/>
      <w:lvlJc w:val="left"/>
      <w:pPr>
        <w:ind w:left="0" w:firstLine="0"/>
      </w:pPr>
      <w:rPr>
        <w:rFonts w:ascii="Symbol" w:hAnsi="Symbol" w:cs="Symbol"/>
      </w:rPr>
    </w:lvl>
    <w:lvl w:ilvl="1" w:tentative="0">
      <w:start w:val="1"/>
      <w:numFmt w:val="decimal"/>
      <w:lvlText w:val="%2."/>
      <w:lvlJc w:val="left"/>
      <w:pPr>
        <w:ind w:left="720" w:firstLine="0"/>
      </w:pPr>
    </w:lvl>
    <w:lvl w:ilvl="2" w:tentative="0">
      <w:start w:val="1"/>
      <w:numFmt w:val="decimal"/>
      <w:lvlText w:val="%3."/>
      <w:lvlJc w:val="left"/>
      <w:pPr>
        <w:ind w:left="1080" w:firstLine="0"/>
      </w:pPr>
    </w:lvl>
    <w:lvl w:ilvl="3" w:tentative="0">
      <w:start w:val="1"/>
      <w:numFmt w:val="decimal"/>
      <w:lvlText w:val="%4."/>
      <w:lvlJc w:val="left"/>
      <w:pPr>
        <w:ind w:left="1440" w:firstLine="0"/>
      </w:pPr>
    </w:lvl>
    <w:lvl w:ilvl="4" w:tentative="0">
      <w:start w:val="1"/>
      <w:numFmt w:val="decimal"/>
      <w:lvlText w:val="%5."/>
      <w:lvlJc w:val="left"/>
      <w:pPr>
        <w:ind w:left="1800" w:firstLine="0"/>
      </w:pPr>
    </w:lvl>
    <w:lvl w:ilvl="5" w:tentative="0">
      <w:start w:val="1"/>
      <w:numFmt w:val="decimal"/>
      <w:lvlText w:val="%6."/>
      <w:lvlJc w:val="left"/>
      <w:pPr>
        <w:ind w:left="2160" w:firstLine="0"/>
      </w:pPr>
    </w:lvl>
    <w:lvl w:ilvl="6" w:tentative="0">
      <w:start w:val="1"/>
      <w:numFmt w:val="decimal"/>
      <w:lvlText w:val="%7."/>
      <w:lvlJc w:val="left"/>
      <w:pPr>
        <w:ind w:left="2520" w:firstLine="0"/>
      </w:pPr>
    </w:lvl>
    <w:lvl w:ilvl="7" w:tentative="0">
      <w:start w:val="1"/>
      <w:numFmt w:val="decimal"/>
      <w:lvlText w:val="%8."/>
      <w:lvlJc w:val="left"/>
      <w:pPr>
        <w:ind w:left="2880" w:firstLine="0"/>
      </w:pPr>
    </w:lvl>
    <w:lvl w:ilvl="8" w:tentative="0">
      <w:start w:val="1"/>
      <w:numFmt w:val="decimal"/>
      <w:lvlText w:val="%9."/>
      <w:lvlJc w:val="left"/>
      <w:pPr>
        <w:ind w:left="3240" w:firstLine="0"/>
      </w:pPr>
    </w:lvl>
  </w:abstractNum>
  <w:num w:numId="1">
    <w:abstractNumId w:val="15"/>
  </w:num>
  <w:num w:numId="2">
    <w:abstractNumId w:val="1"/>
  </w:num>
  <w:num w:numId="3">
    <w:abstractNumId w:val="13"/>
  </w:num>
  <w:num w:numId="4">
    <w:abstractNumId w:val="8"/>
  </w:num>
  <w:num w:numId="5">
    <w:abstractNumId w:val="11"/>
  </w:num>
  <w:num w:numId="6">
    <w:abstractNumId w:val="2"/>
  </w:num>
  <w:num w:numId="7">
    <w:abstractNumId w:val="3"/>
  </w:num>
  <w:num w:numId="8">
    <w:abstractNumId w:val="4"/>
  </w:num>
  <w:num w:numId="9">
    <w:abstractNumId w:val="10"/>
  </w:num>
  <w:num w:numId="10">
    <w:abstractNumId w:val="0"/>
  </w:num>
  <w:num w:numId="11">
    <w:abstractNumId w:val="9"/>
  </w:num>
  <w:num w:numId="12">
    <w:abstractNumId w:val="6"/>
  </w:num>
  <w:num w:numId="13">
    <w:abstractNumId w:val="14"/>
  </w:num>
  <w:num w:numId="14">
    <w:abstractNumId w:val="16"/>
  </w:num>
  <w:num w:numId="15">
    <w:abstractNumId w:val="7"/>
  </w:num>
  <w:num w:numId="16">
    <w:abstractNumId w:val="12"/>
  </w:num>
  <w:num w:numId="1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documentProtection w:enforcement="0"/>
  <w:defaultTabStop w:val="720"/>
  <w:drawingGridHorizontalSpacing w:val="283"/>
  <w:drawingGridVerticalSpacing w:val="283"/>
  <w:noPunctuationKerning w:val="1"/>
  <w:characterSpacingControl w:val="doNotCompress"/>
  <w:footnotePr>
    <w:footnote w:id="0"/>
    <w:footnote w:id="1"/>
  </w:footnotePr>
  <w:endnotePr>
    <w:numFmt w:val="decimal"/>
  </w:endnotePr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2E15"/>
    <w:rsid w:val="00001E1B"/>
    <w:rsid w:val="00007073"/>
    <w:rsid w:val="0001141C"/>
    <w:rsid w:val="00015DE5"/>
    <w:rsid w:val="00016883"/>
    <w:rsid w:val="00017159"/>
    <w:rsid w:val="00021469"/>
    <w:rsid w:val="00032D49"/>
    <w:rsid w:val="000333A7"/>
    <w:rsid w:val="00035724"/>
    <w:rsid w:val="00037B6A"/>
    <w:rsid w:val="00043653"/>
    <w:rsid w:val="00043F15"/>
    <w:rsid w:val="00047F48"/>
    <w:rsid w:val="000518C4"/>
    <w:rsid w:val="00052C3E"/>
    <w:rsid w:val="00056300"/>
    <w:rsid w:val="00062961"/>
    <w:rsid w:val="00065CE6"/>
    <w:rsid w:val="00066271"/>
    <w:rsid w:val="00070493"/>
    <w:rsid w:val="00072EC3"/>
    <w:rsid w:val="00073D92"/>
    <w:rsid w:val="00073EEE"/>
    <w:rsid w:val="00075E77"/>
    <w:rsid w:val="00076109"/>
    <w:rsid w:val="00080AAE"/>
    <w:rsid w:val="000903E5"/>
    <w:rsid w:val="00094286"/>
    <w:rsid w:val="000A25D7"/>
    <w:rsid w:val="000B2595"/>
    <w:rsid w:val="000B5B3D"/>
    <w:rsid w:val="000B638C"/>
    <w:rsid w:val="000B6425"/>
    <w:rsid w:val="000B69DD"/>
    <w:rsid w:val="000C2D77"/>
    <w:rsid w:val="000C5EAC"/>
    <w:rsid w:val="000D57B5"/>
    <w:rsid w:val="000D6E2F"/>
    <w:rsid w:val="000E008F"/>
    <w:rsid w:val="000E13A9"/>
    <w:rsid w:val="000E34E9"/>
    <w:rsid w:val="000E56C8"/>
    <w:rsid w:val="000F1BB2"/>
    <w:rsid w:val="000F2C72"/>
    <w:rsid w:val="000F51BB"/>
    <w:rsid w:val="000F65FA"/>
    <w:rsid w:val="00103D5F"/>
    <w:rsid w:val="0010561F"/>
    <w:rsid w:val="001066E1"/>
    <w:rsid w:val="00107674"/>
    <w:rsid w:val="00114F14"/>
    <w:rsid w:val="0011626F"/>
    <w:rsid w:val="001168F2"/>
    <w:rsid w:val="00122066"/>
    <w:rsid w:val="001230B9"/>
    <w:rsid w:val="001260C6"/>
    <w:rsid w:val="00134614"/>
    <w:rsid w:val="00140F01"/>
    <w:rsid w:val="001417E2"/>
    <w:rsid w:val="00146EBA"/>
    <w:rsid w:val="001502A2"/>
    <w:rsid w:val="00151834"/>
    <w:rsid w:val="00160AFB"/>
    <w:rsid w:val="001621E7"/>
    <w:rsid w:val="00162988"/>
    <w:rsid w:val="00165963"/>
    <w:rsid w:val="00172127"/>
    <w:rsid w:val="001742B5"/>
    <w:rsid w:val="00174C32"/>
    <w:rsid w:val="00180CA6"/>
    <w:rsid w:val="0018312B"/>
    <w:rsid w:val="00183404"/>
    <w:rsid w:val="00183E33"/>
    <w:rsid w:val="00184E94"/>
    <w:rsid w:val="00185E80"/>
    <w:rsid w:val="001867AE"/>
    <w:rsid w:val="0018757A"/>
    <w:rsid w:val="0018780C"/>
    <w:rsid w:val="00190342"/>
    <w:rsid w:val="001951EE"/>
    <w:rsid w:val="001A53AE"/>
    <w:rsid w:val="001A61A5"/>
    <w:rsid w:val="001A7B2F"/>
    <w:rsid w:val="001B261C"/>
    <w:rsid w:val="001B7D5A"/>
    <w:rsid w:val="001D179C"/>
    <w:rsid w:val="001D1C19"/>
    <w:rsid w:val="001D3855"/>
    <w:rsid w:val="001D4503"/>
    <w:rsid w:val="001D4837"/>
    <w:rsid w:val="001D627D"/>
    <w:rsid w:val="001D6F15"/>
    <w:rsid w:val="001D70DB"/>
    <w:rsid w:val="001D7D5B"/>
    <w:rsid w:val="001E1054"/>
    <w:rsid w:val="001E3CE0"/>
    <w:rsid w:val="001E467C"/>
    <w:rsid w:val="001E6CF8"/>
    <w:rsid w:val="001E6FBA"/>
    <w:rsid w:val="001E76C2"/>
    <w:rsid w:val="001F1B71"/>
    <w:rsid w:val="001F326F"/>
    <w:rsid w:val="001F3C7F"/>
    <w:rsid w:val="001F5EAB"/>
    <w:rsid w:val="001F79D7"/>
    <w:rsid w:val="00200569"/>
    <w:rsid w:val="002031B3"/>
    <w:rsid w:val="0020435A"/>
    <w:rsid w:val="00204CBF"/>
    <w:rsid w:val="00206A27"/>
    <w:rsid w:val="00212CAA"/>
    <w:rsid w:val="002136F5"/>
    <w:rsid w:val="00214F29"/>
    <w:rsid w:val="00216392"/>
    <w:rsid w:val="00225448"/>
    <w:rsid w:val="00230684"/>
    <w:rsid w:val="002378F3"/>
    <w:rsid w:val="00237D2C"/>
    <w:rsid w:val="00242AFF"/>
    <w:rsid w:val="00243F3A"/>
    <w:rsid w:val="00246F94"/>
    <w:rsid w:val="002526D6"/>
    <w:rsid w:val="00252B1E"/>
    <w:rsid w:val="00253E58"/>
    <w:rsid w:val="00254442"/>
    <w:rsid w:val="0025682D"/>
    <w:rsid w:val="00256C5B"/>
    <w:rsid w:val="00257338"/>
    <w:rsid w:val="0027097B"/>
    <w:rsid w:val="00271E8C"/>
    <w:rsid w:val="0027239B"/>
    <w:rsid w:val="002739AC"/>
    <w:rsid w:val="00275E17"/>
    <w:rsid w:val="00276BD5"/>
    <w:rsid w:val="00284BD8"/>
    <w:rsid w:val="002939BE"/>
    <w:rsid w:val="002A27B7"/>
    <w:rsid w:val="002A6C3E"/>
    <w:rsid w:val="002A7562"/>
    <w:rsid w:val="002B1333"/>
    <w:rsid w:val="002B42CE"/>
    <w:rsid w:val="002B6ADF"/>
    <w:rsid w:val="002C1468"/>
    <w:rsid w:val="002C5BFF"/>
    <w:rsid w:val="002D204A"/>
    <w:rsid w:val="002D2284"/>
    <w:rsid w:val="002D26D6"/>
    <w:rsid w:val="002D34D1"/>
    <w:rsid w:val="002D3AC4"/>
    <w:rsid w:val="002D4449"/>
    <w:rsid w:val="002D4635"/>
    <w:rsid w:val="002D687C"/>
    <w:rsid w:val="002E1612"/>
    <w:rsid w:val="002E216D"/>
    <w:rsid w:val="002E2708"/>
    <w:rsid w:val="002E292A"/>
    <w:rsid w:val="002F64DA"/>
    <w:rsid w:val="002F72FA"/>
    <w:rsid w:val="0030017B"/>
    <w:rsid w:val="0030040E"/>
    <w:rsid w:val="0030076B"/>
    <w:rsid w:val="003034BE"/>
    <w:rsid w:val="00303635"/>
    <w:rsid w:val="0030507A"/>
    <w:rsid w:val="003151CB"/>
    <w:rsid w:val="0031696E"/>
    <w:rsid w:val="003205A1"/>
    <w:rsid w:val="00321618"/>
    <w:rsid w:val="003223CB"/>
    <w:rsid w:val="00322F07"/>
    <w:rsid w:val="0033015F"/>
    <w:rsid w:val="00332E6B"/>
    <w:rsid w:val="0033767A"/>
    <w:rsid w:val="00337C79"/>
    <w:rsid w:val="00337ECE"/>
    <w:rsid w:val="00347BA5"/>
    <w:rsid w:val="00352219"/>
    <w:rsid w:val="00353E7D"/>
    <w:rsid w:val="00362DA1"/>
    <w:rsid w:val="0036585A"/>
    <w:rsid w:val="00366C7A"/>
    <w:rsid w:val="00371225"/>
    <w:rsid w:val="00372004"/>
    <w:rsid w:val="00373F75"/>
    <w:rsid w:val="003753C5"/>
    <w:rsid w:val="00380192"/>
    <w:rsid w:val="003817A8"/>
    <w:rsid w:val="00381C78"/>
    <w:rsid w:val="00381DB5"/>
    <w:rsid w:val="00384347"/>
    <w:rsid w:val="00391A25"/>
    <w:rsid w:val="00391A34"/>
    <w:rsid w:val="00395B92"/>
    <w:rsid w:val="003971FE"/>
    <w:rsid w:val="0039792F"/>
    <w:rsid w:val="00397BAC"/>
    <w:rsid w:val="003A0923"/>
    <w:rsid w:val="003A255A"/>
    <w:rsid w:val="003A5D00"/>
    <w:rsid w:val="003A643F"/>
    <w:rsid w:val="003B070D"/>
    <w:rsid w:val="003B1F84"/>
    <w:rsid w:val="003B3B55"/>
    <w:rsid w:val="003B3DF4"/>
    <w:rsid w:val="003B440B"/>
    <w:rsid w:val="003B7677"/>
    <w:rsid w:val="003C3967"/>
    <w:rsid w:val="003C439A"/>
    <w:rsid w:val="003C5944"/>
    <w:rsid w:val="003C737E"/>
    <w:rsid w:val="003C7966"/>
    <w:rsid w:val="003D1644"/>
    <w:rsid w:val="003D1854"/>
    <w:rsid w:val="003D2B4F"/>
    <w:rsid w:val="003D2FC1"/>
    <w:rsid w:val="003D32A9"/>
    <w:rsid w:val="003D406F"/>
    <w:rsid w:val="003D4A6E"/>
    <w:rsid w:val="003D6666"/>
    <w:rsid w:val="003D6F96"/>
    <w:rsid w:val="003E16E4"/>
    <w:rsid w:val="003E54B7"/>
    <w:rsid w:val="003E5B72"/>
    <w:rsid w:val="003E76DB"/>
    <w:rsid w:val="003F0E7A"/>
    <w:rsid w:val="003F3F21"/>
    <w:rsid w:val="003F751B"/>
    <w:rsid w:val="004032D7"/>
    <w:rsid w:val="00412E10"/>
    <w:rsid w:val="00413F51"/>
    <w:rsid w:val="00414882"/>
    <w:rsid w:val="004177C7"/>
    <w:rsid w:val="00430A58"/>
    <w:rsid w:val="00431668"/>
    <w:rsid w:val="00436AF8"/>
    <w:rsid w:val="004428B3"/>
    <w:rsid w:val="00444644"/>
    <w:rsid w:val="00444821"/>
    <w:rsid w:val="004456C0"/>
    <w:rsid w:val="00446C9F"/>
    <w:rsid w:val="004506DA"/>
    <w:rsid w:val="00451F8D"/>
    <w:rsid w:val="00452EB3"/>
    <w:rsid w:val="00455FD1"/>
    <w:rsid w:val="0045718B"/>
    <w:rsid w:val="0046125F"/>
    <w:rsid w:val="00465965"/>
    <w:rsid w:val="00467F02"/>
    <w:rsid w:val="004705F5"/>
    <w:rsid w:val="00471BE5"/>
    <w:rsid w:val="004728C4"/>
    <w:rsid w:val="00474269"/>
    <w:rsid w:val="0047638B"/>
    <w:rsid w:val="00486B85"/>
    <w:rsid w:val="004876A8"/>
    <w:rsid w:val="00487A46"/>
    <w:rsid w:val="00492402"/>
    <w:rsid w:val="00492B71"/>
    <w:rsid w:val="004A03B8"/>
    <w:rsid w:val="004A0DA6"/>
    <w:rsid w:val="004A6653"/>
    <w:rsid w:val="004A7070"/>
    <w:rsid w:val="004B08AE"/>
    <w:rsid w:val="004B0E3B"/>
    <w:rsid w:val="004B2993"/>
    <w:rsid w:val="004B6494"/>
    <w:rsid w:val="004B76D3"/>
    <w:rsid w:val="004C12D2"/>
    <w:rsid w:val="004C1348"/>
    <w:rsid w:val="004C298F"/>
    <w:rsid w:val="004C2BFA"/>
    <w:rsid w:val="004D07CE"/>
    <w:rsid w:val="004D2E15"/>
    <w:rsid w:val="004D6095"/>
    <w:rsid w:val="004D6627"/>
    <w:rsid w:val="004E0C9B"/>
    <w:rsid w:val="004E28A5"/>
    <w:rsid w:val="004E2A62"/>
    <w:rsid w:val="004E46A3"/>
    <w:rsid w:val="004E4ED5"/>
    <w:rsid w:val="004E62E5"/>
    <w:rsid w:val="004E7FAA"/>
    <w:rsid w:val="004F1632"/>
    <w:rsid w:val="004F3015"/>
    <w:rsid w:val="004F42E4"/>
    <w:rsid w:val="004F7387"/>
    <w:rsid w:val="0050006B"/>
    <w:rsid w:val="00501F52"/>
    <w:rsid w:val="005048BF"/>
    <w:rsid w:val="005051C1"/>
    <w:rsid w:val="005135A0"/>
    <w:rsid w:val="00513F62"/>
    <w:rsid w:val="00514068"/>
    <w:rsid w:val="005147B6"/>
    <w:rsid w:val="005166B9"/>
    <w:rsid w:val="005250AD"/>
    <w:rsid w:val="005262D4"/>
    <w:rsid w:val="00526879"/>
    <w:rsid w:val="00533006"/>
    <w:rsid w:val="00533604"/>
    <w:rsid w:val="005358D7"/>
    <w:rsid w:val="00537630"/>
    <w:rsid w:val="00537B80"/>
    <w:rsid w:val="005442EA"/>
    <w:rsid w:val="00546362"/>
    <w:rsid w:val="0054737A"/>
    <w:rsid w:val="005537A0"/>
    <w:rsid w:val="00555694"/>
    <w:rsid w:val="00560248"/>
    <w:rsid w:val="00562F15"/>
    <w:rsid w:val="00565687"/>
    <w:rsid w:val="00567010"/>
    <w:rsid w:val="00567246"/>
    <w:rsid w:val="005713DC"/>
    <w:rsid w:val="00577659"/>
    <w:rsid w:val="005779E7"/>
    <w:rsid w:val="00580A33"/>
    <w:rsid w:val="00581093"/>
    <w:rsid w:val="00583E8C"/>
    <w:rsid w:val="00583F15"/>
    <w:rsid w:val="005855E1"/>
    <w:rsid w:val="0058678E"/>
    <w:rsid w:val="00587A60"/>
    <w:rsid w:val="005902C6"/>
    <w:rsid w:val="005932DA"/>
    <w:rsid w:val="0059474A"/>
    <w:rsid w:val="005A4D37"/>
    <w:rsid w:val="005A66F7"/>
    <w:rsid w:val="005B0B56"/>
    <w:rsid w:val="005B27CF"/>
    <w:rsid w:val="005B3382"/>
    <w:rsid w:val="005B3868"/>
    <w:rsid w:val="005C0E18"/>
    <w:rsid w:val="005C319B"/>
    <w:rsid w:val="005C33FD"/>
    <w:rsid w:val="005C3744"/>
    <w:rsid w:val="005C7D65"/>
    <w:rsid w:val="005D009E"/>
    <w:rsid w:val="005D25DB"/>
    <w:rsid w:val="005D4BAC"/>
    <w:rsid w:val="005D4F17"/>
    <w:rsid w:val="005F0783"/>
    <w:rsid w:val="005F1E94"/>
    <w:rsid w:val="005F2C06"/>
    <w:rsid w:val="005F459A"/>
    <w:rsid w:val="005F64C5"/>
    <w:rsid w:val="006104A7"/>
    <w:rsid w:val="00610685"/>
    <w:rsid w:val="00610D48"/>
    <w:rsid w:val="006118A9"/>
    <w:rsid w:val="00612859"/>
    <w:rsid w:val="00613634"/>
    <w:rsid w:val="00615032"/>
    <w:rsid w:val="00616670"/>
    <w:rsid w:val="006169E8"/>
    <w:rsid w:val="0062719A"/>
    <w:rsid w:val="00632E22"/>
    <w:rsid w:val="0063318E"/>
    <w:rsid w:val="00635A64"/>
    <w:rsid w:val="006439CF"/>
    <w:rsid w:val="00644113"/>
    <w:rsid w:val="006456D0"/>
    <w:rsid w:val="00645A61"/>
    <w:rsid w:val="0065309F"/>
    <w:rsid w:val="00654000"/>
    <w:rsid w:val="006548B5"/>
    <w:rsid w:val="0065580E"/>
    <w:rsid w:val="0066002A"/>
    <w:rsid w:val="006613B1"/>
    <w:rsid w:val="00661986"/>
    <w:rsid w:val="00664566"/>
    <w:rsid w:val="006674A9"/>
    <w:rsid w:val="00671B1D"/>
    <w:rsid w:val="006729F2"/>
    <w:rsid w:val="00672C0E"/>
    <w:rsid w:val="00673B51"/>
    <w:rsid w:val="00677420"/>
    <w:rsid w:val="00680D97"/>
    <w:rsid w:val="00685AE0"/>
    <w:rsid w:val="00686469"/>
    <w:rsid w:val="0069084B"/>
    <w:rsid w:val="00690B39"/>
    <w:rsid w:val="00691DA2"/>
    <w:rsid w:val="00695051"/>
    <w:rsid w:val="00695F33"/>
    <w:rsid w:val="00697FA9"/>
    <w:rsid w:val="006A0CE4"/>
    <w:rsid w:val="006A3334"/>
    <w:rsid w:val="006B07CD"/>
    <w:rsid w:val="006B39D1"/>
    <w:rsid w:val="006B56D0"/>
    <w:rsid w:val="006B7482"/>
    <w:rsid w:val="006C17AC"/>
    <w:rsid w:val="006C1929"/>
    <w:rsid w:val="006C2F93"/>
    <w:rsid w:val="006C666F"/>
    <w:rsid w:val="006C6D57"/>
    <w:rsid w:val="006D0236"/>
    <w:rsid w:val="006D2832"/>
    <w:rsid w:val="006D508E"/>
    <w:rsid w:val="006D5844"/>
    <w:rsid w:val="006D670A"/>
    <w:rsid w:val="006D7793"/>
    <w:rsid w:val="006D7E10"/>
    <w:rsid w:val="006F0DE4"/>
    <w:rsid w:val="006F29A8"/>
    <w:rsid w:val="006F3F8D"/>
    <w:rsid w:val="00700A0D"/>
    <w:rsid w:val="007017F6"/>
    <w:rsid w:val="00706BBA"/>
    <w:rsid w:val="00710EF6"/>
    <w:rsid w:val="0071132E"/>
    <w:rsid w:val="00711420"/>
    <w:rsid w:val="00713338"/>
    <w:rsid w:val="00713AFD"/>
    <w:rsid w:val="007172DA"/>
    <w:rsid w:val="00717535"/>
    <w:rsid w:val="00720B34"/>
    <w:rsid w:val="00722670"/>
    <w:rsid w:val="007232A8"/>
    <w:rsid w:val="00725248"/>
    <w:rsid w:val="0072525C"/>
    <w:rsid w:val="0073021E"/>
    <w:rsid w:val="0073047E"/>
    <w:rsid w:val="00744A52"/>
    <w:rsid w:val="00747908"/>
    <w:rsid w:val="00751D08"/>
    <w:rsid w:val="00752A3A"/>
    <w:rsid w:val="00755C98"/>
    <w:rsid w:val="007641AC"/>
    <w:rsid w:val="00765731"/>
    <w:rsid w:val="00766B6C"/>
    <w:rsid w:val="00772D31"/>
    <w:rsid w:val="00772FD3"/>
    <w:rsid w:val="00774B94"/>
    <w:rsid w:val="00780DD5"/>
    <w:rsid w:val="00784687"/>
    <w:rsid w:val="00784C24"/>
    <w:rsid w:val="0078590A"/>
    <w:rsid w:val="00790271"/>
    <w:rsid w:val="00791851"/>
    <w:rsid w:val="0079316D"/>
    <w:rsid w:val="007933B1"/>
    <w:rsid w:val="0079398F"/>
    <w:rsid w:val="007940A8"/>
    <w:rsid w:val="007958C0"/>
    <w:rsid w:val="007A147B"/>
    <w:rsid w:val="007A39FF"/>
    <w:rsid w:val="007A4007"/>
    <w:rsid w:val="007A426A"/>
    <w:rsid w:val="007B1CCD"/>
    <w:rsid w:val="007B22D0"/>
    <w:rsid w:val="007B515B"/>
    <w:rsid w:val="007C2B15"/>
    <w:rsid w:val="007C3A55"/>
    <w:rsid w:val="007C4562"/>
    <w:rsid w:val="007C5E9D"/>
    <w:rsid w:val="007D1E03"/>
    <w:rsid w:val="007D1FEF"/>
    <w:rsid w:val="007D2175"/>
    <w:rsid w:val="007D3E9E"/>
    <w:rsid w:val="007D51F9"/>
    <w:rsid w:val="007E2BF4"/>
    <w:rsid w:val="007E5BDC"/>
    <w:rsid w:val="007F0D17"/>
    <w:rsid w:val="007F5451"/>
    <w:rsid w:val="007F5B11"/>
    <w:rsid w:val="007F6178"/>
    <w:rsid w:val="00807076"/>
    <w:rsid w:val="00817E7E"/>
    <w:rsid w:val="00817FFC"/>
    <w:rsid w:val="008200B2"/>
    <w:rsid w:val="008263A1"/>
    <w:rsid w:val="00830867"/>
    <w:rsid w:val="00831323"/>
    <w:rsid w:val="00832403"/>
    <w:rsid w:val="00833567"/>
    <w:rsid w:val="00834D33"/>
    <w:rsid w:val="00835AAF"/>
    <w:rsid w:val="00835F52"/>
    <w:rsid w:val="008478B3"/>
    <w:rsid w:val="00850835"/>
    <w:rsid w:val="008509B9"/>
    <w:rsid w:val="0085118C"/>
    <w:rsid w:val="0085169F"/>
    <w:rsid w:val="00854EDB"/>
    <w:rsid w:val="00863025"/>
    <w:rsid w:val="00863870"/>
    <w:rsid w:val="00870DA3"/>
    <w:rsid w:val="008723BE"/>
    <w:rsid w:val="00874744"/>
    <w:rsid w:val="00874963"/>
    <w:rsid w:val="00881288"/>
    <w:rsid w:val="008842D0"/>
    <w:rsid w:val="00890A16"/>
    <w:rsid w:val="00891251"/>
    <w:rsid w:val="0089216D"/>
    <w:rsid w:val="00896D3F"/>
    <w:rsid w:val="008977D4"/>
    <w:rsid w:val="008A0B47"/>
    <w:rsid w:val="008B00D2"/>
    <w:rsid w:val="008B16E6"/>
    <w:rsid w:val="008B3F72"/>
    <w:rsid w:val="008B4882"/>
    <w:rsid w:val="008B6FB1"/>
    <w:rsid w:val="008C08FC"/>
    <w:rsid w:val="008C1554"/>
    <w:rsid w:val="008C6A65"/>
    <w:rsid w:val="008D0868"/>
    <w:rsid w:val="008D4F04"/>
    <w:rsid w:val="008E0B3D"/>
    <w:rsid w:val="008E18FC"/>
    <w:rsid w:val="008E39AB"/>
    <w:rsid w:val="008E5C33"/>
    <w:rsid w:val="008E7672"/>
    <w:rsid w:val="008E7E8F"/>
    <w:rsid w:val="008F5BCC"/>
    <w:rsid w:val="008F78F6"/>
    <w:rsid w:val="009029A4"/>
    <w:rsid w:val="00903D32"/>
    <w:rsid w:val="00907858"/>
    <w:rsid w:val="00912F82"/>
    <w:rsid w:val="009155EE"/>
    <w:rsid w:val="00916B98"/>
    <w:rsid w:val="0092114B"/>
    <w:rsid w:val="00921887"/>
    <w:rsid w:val="009233AC"/>
    <w:rsid w:val="009300A6"/>
    <w:rsid w:val="009310F8"/>
    <w:rsid w:val="00932CF7"/>
    <w:rsid w:val="00932F80"/>
    <w:rsid w:val="00935BAA"/>
    <w:rsid w:val="00944F34"/>
    <w:rsid w:val="00945DD6"/>
    <w:rsid w:val="00946309"/>
    <w:rsid w:val="0095325D"/>
    <w:rsid w:val="00953D02"/>
    <w:rsid w:val="00953EF7"/>
    <w:rsid w:val="009572D3"/>
    <w:rsid w:val="009606EA"/>
    <w:rsid w:val="00960FAE"/>
    <w:rsid w:val="0096296F"/>
    <w:rsid w:val="009677C5"/>
    <w:rsid w:val="00973EB7"/>
    <w:rsid w:val="0097692A"/>
    <w:rsid w:val="00976CEA"/>
    <w:rsid w:val="00977221"/>
    <w:rsid w:val="00983E18"/>
    <w:rsid w:val="00984ED4"/>
    <w:rsid w:val="00992F94"/>
    <w:rsid w:val="00994444"/>
    <w:rsid w:val="00997207"/>
    <w:rsid w:val="009A3EFF"/>
    <w:rsid w:val="009A5094"/>
    <w:rsid w:val="009B11E2"/>
    <w:rsid w:val="009B24DB"/>
    <w:rsid w:val="009B5720"/>
    <w:rsid w:val="009B5C00"/>
    <w:rsid w:val="009B5EC7"/>
    <w:rsid w:val="009C13E0"/>
    <w:rsid w:val="009C2E08"/>
    <w:rsid w:val="009C5BBE"/>
    <w:rsid w:val="009D00FA"/>
    <w:rsid w:val="009D0445"/>
    <w:rsid w:val="009D6733"/>
    <w:rsid w:val="009E4C15"/>
    <w:rsid w:val="009E5A47"/>
    <w:rsid w:val="009F0A4C"/>
    <w:rsid w:val="009F3294"/>
    <w:rsid w:val="009F6F28"/>
    <w:rsid w:val="00A000CF"/>
    <w:rsid w:val="00A014CB"/>
    <w:rsid w:val="00A021DF"/>
    <w:rsid w:val="00A0424A"/>
    <w:rsid w:val="00A0495F"/>
    <w:rsid w:val="00A07A16"/>
    <w:rsid w:val="00A103C1"/>
    <w:rsid w:val="00A1063E"/>
    <w:rsid w:val="00A11A3D"/>
    <w:rsid w:val="00A12896"/>
    <w:rsid w:val="00A16BC7"/>
    <w:rsid w:val="00A209AE"/>
    <w:rsid w:val="00A20E17"/>
    <w:rsid w:val="00A229A4"/>
    <w:rsid w:val="00A274ED"/>
    <w:rsid w:val="00A30239"/>
    <w:rsid w:val="00A320D6"/>
    <w:rsid w:val="00A36517"/>
    <w:rsid w:val="00A402D7"/>
    <w:rsid w:val="00A40815"/>
    <w:rsid w:val="00A41FF7"/>
    <w:rsid w:val="00A4544F"/>
    <w:rsid w:val="00A455D0"/>
    <w:rsid w:val="00A50118"/>
    <w:rsid w:val="00A528BA"/>
    <w:rsid w:val="00A52CF1"/>
    <w:rsid w:val="00A535BB"/>
    <w:rsid w:val="00A53E7B"/>
    <w:rsid w:val="00A57582"/>
    <w:rsid w:val="00A60D6F"/>
    <w:rsid w:val="00A61FFE"/>
    <w:rsid w:val="00A65083"/>
    <w:rsid w:val="00A6771A"/>
    <w:rsid w:val="00A70D0A"/>
    <w:rsid w:val="00A7200B"/>
    <w:rsid w:val="00A72126"/>
    <w:rsid w:val="00A77563"/>
    <w:rsid w:val="00A825B9"/>
    <w:rsid w:val="00A828DF"/>
    <w:rsid w:val="00A904F3"/>
    <w:rsid w:val="00A9123E"/>
    <w:rsid w:val="00A931CD"/>
    <w:rsid w:val="00A938FD"/>
    <w:rsid w:val="00A945AB"/>
    <w:rsid w:val="00A94F52"/>
    <w:rsid w:val="00AA1022"/>
    <w:rsid w:val="00AA2692"/>
    <w:rsid w:val="00AA585D"/>
    <w:rsid w:val="00AA7DA4"/>
    <w:rsid w:val="00AB0440"/>
    <w:rsid w:val="00AB36DB"/>
    <w:rsid w:val="00AB4AFA"/>
    <w:rsid w:val="00AC0596"/>
    <w:rsid w:val="00AC0D1F"/>
    <w:rsid w:val="00AC13D2"/>
    <w:rsid w:val="00AC2450"/>
    <w:rsid w:val="00AC29DD"/>
    <w:rsid w:val="00AC430F"/>
    <w:rsid w:val="00AC5A57"/>
    <w:rsid w:val="00AD5C94"/>
    <w:rsid w:val="00AE2CED"/>
    <w:rsid w:val="00AE4490"/>
    <w:rsid w:val="00AE4FDB"/>
    <w:rsid w:val="00AE509A"/>
    <w:rsid w:val="00AF2B25"/>
    <w:rsid w:val="00AF6118"/>
    <w:rsid w:val="00AF70DD"/>
    <w:rsid w:val="00B0434D"/>
    <w:rsid w:val="00B06300"/>
    <w:rsid w:val="00B06A5F"/>
    <w:rsid w:val="00B11357"/>
    <w:rsid w:val="00B14130"/>
    <w:rsid w:val="00B2068F"/>
    <w:rsid w:val="00B21CB0"/>
    <w:rsid w:val="00B2312C"/>
    <w:rsid w:val="00B31394"/>
    <w:rsid w:val="00B319B6"/>
    <w:rsid w:val="00B35A8E"/>
    <w:rsid w:val="00B40742"/>
    <w:rsid w:val="00B4106E"/>
    <w:rsid w:val="00B457FC"/>
    <w:rsid w:val="00B46599"/>
    <w:rsid w:val="00B50219"/>
    <w:rsid w:val="00B602CE"/>
    <w:rsid w:val="00B612D6"/>
    <w:rsid w:val="00B6239E"/>
    <w:rsid w:val="00B62418"/>
    <w:rsid w:val="00B640A6"/>
    <w:rsid w:val="00B6783E"/>
    <w:rsid w:val="00B70911"/>
    <w:rsid w:val="00B71500"/>
    <w:rsid w:val="00B73203"/>
    <w:rsid w:val="00B74089"/>
    <w:rsid w:val="00B84DAF"/>
    <w:rsid w:val="00B91C99"/>
    <w:rsid w:val="00B93E2F"/>
    <w:rsid w:val="00B93EBF"/>
    <w:rsid w:val="00BA0DC3"/>
    <w:rsid w:val="00BA6206"/>
    <w:rsid w:val="00BB380A"/>
    <w:rsid w:val="00BB5688"/>
    <w:rsid w:val="00BB7121"/>
    <w:rsid w:val="00BC295C"/>
    <w:rsid w:val="00BC35A4"/>
    <w:rsid w:val="00BD3093"/>
    <w:rsid w:val="00BD32E8"/>
    <w:rsid w:val="00BE5B17"/>
    <w:rsid w:val="00BE641A"/>
    <w:rsid w:val="00BF0D11"/>
    <w:rsid w:val="00BF5529"/>
    <w:rsid w:val="00BF5FF3"/>
    <w:rsid w:val="00C02795"/>
    <w:rsid w:val="00C072E8"/>
    <w:rsid w:val="00C178F9"/>
    <w:rsid w:val="00C17B6F"/>
    <w:rsid w:val="00C227DC"/>
    <w:rsid w:val="00C239FF"/>
    <w:rsid w:val="00C23B39"/>
    <w:rsid w:val="00C24D5E"/>
    <w:rsid w:val="00C30A01"/>
    <w:rsid w:val="00C33C3E"/>
    <w:rsid w:val="00C35B47"/>
    <w:rsid w:val="00C36EFD"/>
    <w:rsid w:val="00C37659"/>
    <w:rsid w:val="00C47C3A"/>
    <w:rsid w:val="00C51A56"/>
    <w:rsid w:val="00C5360A"/>
    <w:rsid w:val="00C54644"/>
    <w:rsid w:val="00C57FF2"/>
    <w:rsid w:val="00C62783"/>
    <w:rsid w:val="00C6450E"/>
    <w:rsid w:val="00C67403"/>
    <w:rsid w:val="00C70391"/>
    <w:rsid w:val="00C750B3"/>
    <w:rsid w:val="00C75CE0"/>
    <w:rsid w:val="00C80078"/>
    <w:rsid w:val="00C847D0"/>
    <w:rsid w:val="00C84DFE"/>
    <w:rsid w:val="00C85B83"/>
    <w:rsid w:val="00C863B3"/>
    <w:rsid w:val="00C90FC5"/>
    <w:rsid w:val="00C91B45"/>
    <w:rsid w:val="00C93D72"/>
    <w:rsid w:val="00CA1202"/>
    <w:rsid w:val="00CA1E6C"/>
    <w:rsid w:val="00CA7427"/>
    <w:rsid w:val="00CB1693"/>
    <w:rsid w:val="00CB36D5"/>
    <w:rsid w:val="00CB4FC3"/>
    <w:rsid w:val="00CB5F4F"/>
    <w:rsid w:val="00CC4C1B"/>
    <w:rsid w:val="00CC6116"/>
    <w:rsid w:val="00CC692F"/>
    <w:rsid w:val="00CD0C93"/>
    <w:rsid w:val="00CD32BF"/>
    <w:rsid w:val="00CE124C"/>
    <w:rsid w:val="00CE4308"/>
    <w:rsid w:val="00CE4980"/>
    <w:rsid w:val="00CE5929"/>
    <w:rsid w:val="00CE7132"/>
    <w:rsid w:val="00CF4590"/>
    <w:rsid w:val="00CF72F8"/>
    <w:rsid w:val="00CF7996"/>
    <w:rsid w:val="00D051AE"/>
    <w:rsid w:val="00D06A78"/>
    <w:rsid w:val="00D106A0"/>
    <w:rsid w:val="00D10B26"/>
    <w:rsid w:val="00D1322E"/>
    <w:rsid w:val="00D133DD"/>
    <w:rsid w:val="00D145C3"/>
    <w:rsid w:val="00D20E18"/>
    <w:rsid w:val="00D2109F"/>
    <w:rsid w:val="00D217C7"/>
    <w:rsid w:val="00D257F9"/>
    <w:rsid w:val="00D311C7"/>
    <w:rsid w:val="00D34CA5"/>
    <w:rsid w:val="00D42016"/>
    <w:rsid w:val="00D44746"/>
    <w:rsid w:val="00D4677C"/>
    <w:rsid w:val="00D469C7"/>
    <w:rsid w:val="00D51C67"/>
    <w:rsid w:val="00D51F2D"/>
    <w:rsid w:val="00D5214C"/>
    <w:rsid w:val="00D565D1"/>
    <w:rsid w:val="00D567F6"/>
    <w:rsid w:val="00D57D3A"/>
    <w:rsid w:val="00D72F6E"/>
    <w:rsid w:val="00D751B7"/>
    <w:rsid w:val="00D803AE"/>
    <w:rsid w:val="00D83315"/>
    <w:rsid w:val="00D835E5"/>
    <w:rsid w:val="00D912F9"/>
    <w:rsid w:val="00DA0413"/>
    <w:rsid w:val="00DA06AE"/>
    <w:rsid w:val="00DA0BE2"/>
    <w:rsid w:val="00DA3E3A"/>
    <w:rsid w:val="00DA5671"/>
    <w:rsid w:val="00DA6863"/>
    <w:rsid w:val="00DA7CC7"/>
    <w:rsid w:val="00DB31B6"/>
    <w:rsid w:val="00DB38BA"/>
    <w:rsid w:val="00DB4C10"/>
    <w:rsid w:val="00DB5580"/>
    <w:rsid w:val="00DB5931"/>
    <w:rsid w:val="00DB5B5B"/>
    <w:rsid w:val="00DC04BB"/>
    <w:rsid w:val="00DC2209"/>
    <w:rsid w:val="00DC4BE8"/>
    <w:rsid w:val="00DD3881"/>
    <w:rsid w:val="00DD4B43"/>
    <w:rsid w:val="00DD70F2"/>
    <w:rsid w:val="00DD722A"/>
    <w:rsid w:val="00DE10DA"/>
    <w:rsid w:val="00DE7105"/>
    <w:rsid w:val="00DF4B00"/>
    <w:rsid w:val="00DF72B6"/>
    <w:rsid w:val="00E013C5"/>
    <w:rsid w:val="00E04137"/>
    <w:rsid w:val="00E0525F"/>
    <w:rsid w:val="00E100C7"/>
    <w:rsid w:val="00E11BFA"/>
    <w:rsid w:val="00E1252C"/>
    <w:rsid w:val="00E13416"/>
    <w:rsid w:val="00E165C8"/>
    <w:rsid w:val="00E22A82"/>
    <w:rsid w:val="00E310A3"/>
    <w:rsid w:val="00E31D9F"/>
    <w:rsid w:val="00E32C78"/>
    <w:rsid w:val="00E32D04"/>
    <w:rsid w:val="00E33B2D"/>
    <w:rsid w:val="00E33D0D"/>
    <w:rsid w:val="00E33DE3"/>
    <w:rsid w:val="00E40B03"/>
    <w:rsid w:val="00E40FD4"/>
    <w:rsid w:val="00E414F9"/>
    <w:rsid w:val="00E4151B"/>
    <w:rsid w:val="00E45E1D"/>
    <w:rsid w:val="00E46639"/>
    <w:rsid w:val="00E46F1B"/>
    <w:rsid w:val="00E47A49"/>
    <w:rsid w:val="00E51765"/>
    <w:rsid w:val="00E57921"/>
    <w:rsid w:val="00E63497"/>
    <w:rsid w:val="00E65598"/>
    <w:rsid w:val="00E66B21"/>
    <w:rsid w:val="00E66F2F"/>
    <w:rsid w:val="00E73ACF"/>
    <w:rsid w:val="00E766BD"/>
    <w:rsid w:val="00E77216"/>
    <w:rsid w:val="00E774E9"/>
    <w:rsid w:val="00E834F1"/>
    <w:rsid w:val="00E84A44"/>
    <w:rsid w:val="00E8617A"/>
    <w:rsid w:val="00E86338"/>
    <w:rsid w:val="00E90362"/>
    <w:rsid w:val="00E91644"/>
    <w:rsid w:val="00E94F5B"/>
    <w:rsid w:val="00E96DBB"/>
    <w:rsid w:val="00EA0992"/>
    <w:rsid w:val="00EA229E"/>
    <w:rsid w:val="00EB162C"/>
    <w:rsid w:val="00EB19AD"/>
    <w:rsid w:val="00EB71E3"/>
    <w:rsid w:val="00EC100D"/>
    <w:rsid w:val="00EC1403"/>
    <w:rsid w:val="00EC2051"/>
    <w:rsid w:val="00ED109B"/>
    <w:rsid w:val="00ED20DA"/>
    <w:rsid w:val="00ED6CC3"/>
    <w:rsid w:val="00EE1E24"/>
    <w:rsid w:val="00EE26D0"/>
    <w:rsid w:val="00EE5478"/>
    <w:rsid w:val="00EE5D41"/>
    <w:rsid w:val="00EE7BDC"/>
    <w:rsid w:val="00EF173A"/>
    <w:rsid w:val="00EF4B98"/>
    <w:rsid w:val="00EF4E4D"/>
    <w:rsid w:val="00EF58E2"/>
    <w:rsid w:val="00EF59CA"/>
    <w:rsid w:val="00F02CC9"/>
    <w:rsid w:val="00F0309F"/>
    <w:rsid w:val="00F05366"/>
    <w:rsid w:val="00F12C9C"/>
    <w:rsid w:val="00F222AF"/>
    <w:rsid w:val="00F27E20"/>
    <w:rsid w:val="00F310FA"/>
    <w:rsid w:val="00F319F6"/>
    <w:rsid w:val="00F34FD9"/>
    <w:rsid w:val="00F3687A"/>
    <w:rsid w:val="00F40FD9"/>
    <w:rsid w:val="00F43675"/>
    <w:rsid w:val="00F474C4"/>
    <w:rsid w:val="00F50009"/>
    <w:rsid w:val="00F522BC"/>
    <w:rsid w:val="00F52EB9"/>
    <w:rsid w:val="00F54EC6"/>
    <w:rsid w:val="00F55B98"/>
    <w:rsid w:val="00F57349"/>
    <w:rsid w:val="00F619E6"/>
    <w:rsid w:val="00F64DCF"/>
    <w:rsid w:val="00F6617E"/>
    <w:rsid w:val="00F66C73"/>
    <w:rsid w:val="00F67BE6"/>
    <w:rsid w:val="00F70034"/>
    <w:rsid w:val="00F71144"/>
    <w:rsid w:val="00F73866"/>
    <w:rsid w:val="00F83B4F"/>
    <w:rsid w:val="00F841D7"/>
    <w:rsid w:val="00F876D7"/>
    <w:rsid w:val="00F912AD"/>
    <w:rsid w:val="00F928E0"/>
    <w:rsid w:val="00F94047"/>
    <w:rsid w:val="00FA25A3"/>
    <w:rsid w:val="00FA65FA"/>
    <w:rsid w:val="00FB2961"/>
    <w:rsid w:val="00FB49B7"/>
    <w:rsid w:val="00FB4D14"/>
    <w:rsid w:val="00FC5491"/>
    <w:rsid w:val="00FC6F04"/>
    <w:rsid w:val="00FD08B6"/>
    <w:rsid w:val="00FD1283"/>
    <w:rsid w:val="00FD3E2D"/>
    <w:rsid w:val="00FD4CD7"/>
    <w:rsid w:val="00FD58B6"/>
    <w:rsid w:val="00FD7A9A"/>
    <w:rsid w:val="00FE12A1"/>
    <w:rsid w:val="00FE227E"/>
    <w:rsid w:val="00FE677A"/>
    <w:rsid w:val="00FF0619"/>
    <w:rsid w:val="00FF16D1"/>
    <w:rsid w:val="00FF6CB1"/>
    <w:rsid w:val="00FF7BB3"/>
    <w:rsid w:val="04972D9B"/>
    <w:rsid w:val="140E188F"/>
    <w:rsid w:val="1A1E74FB"/>
    <w:rsid w:val="1ADA1439"/>
    <w:rsid w:val="206048AE"/>
    <w:rsid w:val="20623F1D"/>
    <w:rsid w:val="23F37EA9"/>
    <w:rsid w:val="26D13C7F"/>
    <w:rsid w:val="29216E6E"/>
    <w:rsid w:val="2B2E4211"/>
    <w:rsid w:val="2ED84BEB"/>
    <w:rsid w:val="337B274D"/>
    <w:rsid w:val="397B2465"/>
    <w:rsid w:val="3E141136"/>
    <w:rsid w:val="434E37F1"/>
    <w:rsid w:val="468D65DE"/>
    <w:rsid w:val="52E61B8D"/>
    <w:rsid w:val="5F324694"/>
    <w:rsid w:val="65DA6A1B"/>
    <w:rsid w:val="7652792C"/>
    <w:rsid w:val="7CE666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qFormat="1" w:unhideWhenUsed="0" w:uiPriority="0" w:semiHidden="0" w:name="index 1"/>
    <w:lsdException w:qFormat="1" w:unhideWhenUsed="0" w:uiPriority="0" w:semiHidden="0" w:name="index 2"/>
    <w:lsdException w:qFormat="1" w:unhideWhenUsed="0" w:uiPriority="0" w:semiHidden="0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qFormat="1" w:unhideWhenUsed="0" w:uiPriority="0" w:semiHidden="0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qFormat="1" w:unhideWhenUsed="0" w:uiPriority="99" w:semiHidden="0" w:name="line number"/>
    <w:lsdException w:qFormat="1" w:unhideWhenUsed="0" w:uiPriority="0" w:semiHidden="0" w:name="page number"/>
    <w:lsdException w:uiPriority="99" w:name="endnote reference"/>
    <w:lsdException w:unhideWhenUsed="0" w:uiPriority="99" w:semiHidden="0" w:name="endnote text"/>
    <w:lsdException w:uiPriority="99" w:name="table of authorities"/>
    <w:lsdException w:uiPriority="99" w:name="macro"/>
    <w:lsdException w:unhideWhenUsed="0" w:uiPriority="99" w:semiHidden="0" w:name="toa heading"/>
    <w:lsdException w:qFormat="1" w:unhideWhenUsed="0" w:uiPriority="0" w:semiHidden="0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qFormat="1" w:unhideWhenUsed="0" w:uiPriority="0" w:semiHidden="0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99" w:semiHidden="0" w:name="List Continue"/>
    <w:lsdException w:unhideWhenUsed="0" w:uiPriority="99" w:semiHidden="0" w:name="List Continue 2"/>
    <w:lsdException w:unhideWhenUsed="0" w:uiPriority="99" w:semiHidden="0" w:name="List Continue 3"/>
    <w:lsdException w:unhideWhenUsed="0" w:uiPriority="99" w:semiHidden="0" w:name="List Continue 4"/>
    <w:lsdException w:uiPriority="99" w:name="List Continue 5"/>
    <w:lsdException w:uiPriority="99" w:name="Message Header"/>
    <w:lsdException w:qFormat="1" w:unhideWhenUsed="0" w:uiPriority="0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qFormat="1" w:unhideWhenUsed="0" w:uiPriority="0" w:semiHidden="0" w:name="HTML Cite"/>
    <w:lsdException w:qFormat="1" w:unhideWhenUsed="0" w:uiPriority="0" w:semiHidden="0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widowControl w:val="0"/>
      <w:suppressAutoHyphens/>
      <w:spacing w:after="100"/>
      <w:ind w:firstLine="284"/>
      <w:jc w:val="both"/>
    </w:pPr>
    <w:rPr>
      <w:rFonts w:ascii="Times New Roman" w:hAnsi="Times New Roman" w:eastAsia="SimSun" w:cs="Mangal"/>
      <w:kern w:val="1"/>
      <w:sz w:val="24"/>
      <w:szCs w:val="24"/>
      <w:lang w:val="ru-RU" w:eastAsia="zh-CN" w:bidi="hi-IN"/>
    </w:rPr>
  </w:style>
  <w:style w:type="paragraph" w:styleId="2">
    <w:name w:val="heading 1"/>
    <w:basedOn w:val="3"/>
    <w:next w:val="4"/>
    <w:autoRedefine/>
    <w:qFormat/>
    <w:uiPriority w:val="0"/>
    <w:pPr>
      <w:keepNext/>
      <w:numPr>
        <w:ilvl w:val="0"/>
        <w:numId w:val="1"/>
      </w:numPr>
      <w:spacing w:before="240" w:after="120"/>
      <w:jc w:val="center"/>
      <w:outlineLvl w:val="0"/>
    </w:pPr>
    <w:rPr>
      <w:rFonts w:eastAsia="Arial"/>
      <w:b/>
      <w:caps/>
    </w:rPr>
  </w:style>
  <w:style w:type="paragraph" w:styleId="5">
    <w:name w:val="heading 2"/>
    <w:basedOn w:val="3"/>
    <w:next w:val="4"/>
    <w:qFormat/>
    <w:uiPriority w:val="0"/>
    <w:pPr>
      <w:keepNext/>
      <w:numPr>
        <w:ilvl w:val="1"/>
        <w:numId w:val="2"/>
      </w:numPr>
      <w:spacing w:before="240" w:after="80"/>
      <w:ind w:left="151" w:firstLine="133"/>
      <w:outlineLvl w:val="1"/>
    </w:pPr>
    <w:rPr>
      <w:rFonts w:ascii="Arial" w:hAnsi="Arial" w:eastAsia="Arial" w:cs="Arial"/>
      <w:b/>
      <w:i/>
      <w:sz w:val="26"/>
    </w:rPr>
  </w:style>
  <w:style w:type="paragraph" w:styleId="6">
    <w:name w:val="heading 3"/>
    <w:basedOn w:val="3"/>
    <w:next w:val="4"/>
    <w:link w:val="555"/>
    <w:qFormat/>
    <w:uiPriority w:val="0"/>
    <w:pPr>
      <w:keepNext/>
      <w:numPr>
        <w:ilvl w:val="2"/>
        <w:numId w:val="2"/>
      </w:numPr>
      <w:spacing w:before="240" w:after="60"/>
      <w:ind w:left="579" w:hanging="11"/>
      <w:outlineLvl w:val="2"/>
    </w:pPr>
    <w:rPr>
      <w:rFonts w:ascii="Arial" w:hAnsi="Arial" w:eastAsia="Arial" w:cs="Arial"/>
      <w:b/>
    </w:rPr>
  </w:style>
  <w:style w:type="paragraph" w:styleId="7">
    <w:name w:val="heading 4"/>
    <w:basedOn w:val="3"/>
    <w:next w:val="3"/>
    <w:qFormat/>
    <w:uiPriority w:val="0"/>
    <w:pPr>
      <w:keepNext/>
      <w:numPr>
        <w:ilvl w:val="3"/>
        <w:numId w:val="2"/>
      </w:numPr>
      <w:spacing w:before="240" w:after="60"/>
      <w:ind w:left="723" w:hanging="155"/>
      <w:outlineLvl w:val="3"/>
    </w:pPr>
    <w:rPr>
      <w:rFonts w:ascii="Arial" w:hAnsi="Arial" w:eastAsia="Arial" w:cs="Arial"/>
      <w:b/>
      <w:i/>
    </w:rPr>
  </w:style>
  <w:style w:type="paragraph" w:styleId="8">
    <w:name w:val="heading 5"/>
    <w:basedOn w:val="3"/>
    <w:next w:val="4"/>
    <w:autoRedefine/>
    <w:qFormat/>
    <w:uiPriority w:val="0"/>
    <w:pPr>
      <w:keepNext/>
      <w:numPr>
        <w:ilvl w:val="4"/>
        <w:numId w:val="2"/>
      </w:numPr>
      <w:spacing w:before="240" w:after="40"/>
      <w:ind w:left="867" w:hanging="299"/>
      <w:outlineLvl w:val="4"/>
    </w:pPr>
    <w:rPr>
      <w:rFonts w:ascii="Arial" w:hAnsi="Arial" w:eastAsia="Arial" w:cs="Arial"/>
      <w:b/>
    </w:rPr>
  </w:style>
  <w:style w:type="paragraph" w:styleId="9">
    <w:name w:val="heading 6"/>
    <w:basedOn w:val="3"/>
    <w:next w:val="4"/>
    <w:qFormat/>
    <w:uiPriority w:val="0"/>
    <w:pPr>
      <w:numPr>
        <w:ilvl w:val="5"/>
        <w:numId w:val="2"/>
      </w:numPr>
      <w:spacing w:before="200" w:after="40"/>
      <w:ind w:left="1011" w:hanging="443"/>
      <w:outlineLvl w:val="5"/>
    </w:pPr>
    <w:rPr>
      <w:rFonts w:ascii="Arial" w:hAnsi="Arial" w:eastAsia="Arial" w:cs="Arial"/>
      <w:b/>
      <w:i/>
    </w:rPr>
  </w:style>
  <w:style w:type="paragraph" w:styleId="10">
    <w:name w:val="heading 7"/>
    <w:basedOn w:val="3"/>
    <w:next w:val="4"/>
    <w:autoRedefine/>
    <w:qFormat/>
    <w:uiPriority w:val="0"/>
    <w:pPr>
      <w:keepNext/>
      <w:numPr>
        <w:ilvl w:val="6"/>
        <w:numId w:val="2"/>
      </w:numPr>
      <w:spacing w:before="200" w:after="40"/>
      <w:ind w:left="1155" w:hanging="587"/>
      <w:outlineLvl w:val="6"/>
    </w:pPr>
    <w:rPr>
      <w:rFonts w:ascii="Arial" w:hAnsi="Arial" w:eastAsia="Arial" w:cs="Arial"/>
      <w:b/>
      <w:sz w:val="20"/>
    </w:rPr>
  </w:style>
  <w:style w:type="paragraph" w:styleId="11">
    <w:name w:val="heading 8"/>
    <w:basedOn w:val="3"/>
    <w:next w:val="4"/>
    <w:qFormat/>
    <w:uiPriority w:val="0"/>
    <w:pPr>
      <w:keepNext/>
      <w:numPr>
        <w:ilvl w:val="7"/>
        <w:numId w:val="2"/>
      </w:numPr>
      <w:spacing w:before="200" w:after="40"/>
      <w:ind w:left="1299" w:hanging="731"/>
      <w:outlineLvl w:val="7"/>
    </w:pPr>
    <w:rPr>
      <w:rFonts w:ascii="Arial" w:hAnsi="Arial" w:eastAsia="Arial" w:cs="Arial"/>
      <w:b/>
      <w:i/>
      <w:sz w:val="20"/>
    </w:rPr>
  </w:style>
  <w:style w:type="paragraph" w:styleId="12">
    <w:name w:val="heading 9"/>
    <w:basedOn w:val="3"/>
    <w:next w:val="4"/>
    <w:autoRedefine/>
    <w:qFormat/>
    <w:uiPriority w:val="0"/>
    <w:pPr>
      <w:keepNext/>
      <w:numPr>
        <w:ilvl w:val="8"/>
        <w:numId w:val="2"/>
      </w:numPr>
      <w:spacing w:before="200" w:after="40"/>
      <w:ind w:left="1443" w:hanging="875"/>
      <w:outlineLvl w:val="8"/>
    </w:pPr>
    <w:rPr>
      <w:rFonts w:ascii="Arial" w:hAnsi="Arial" w:eastAsia="Arial" w:cs="Arial"/>
      <w:b/>
      <w:sz w:val="18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">
    <w:name w:val="Standard"/>
    <w:autoRedefine/>
    <w:qFormat/>
    <w:uiPriority w:val="0"/>
    <w:pPr>
      <w:suppressAutoHyphens/>
      <w:ind w:firstLine="851"/>
      <w:jc w:val="both"/>
    </w:pPr>
    <w:rPr>
      <w:rFonts w:eastAsia="Calibri" w:asciiTheme="minorHAnsi" w:hAnsiTheme="minorHAnsi" w:cstheme="minorHAnsi"/>
      <w:kern w:val="1"/>
      <w:sz w:val="28"/>
      <w:szCs w:val="28"/>
      <w:lang w:val="ru-RU" w:eastAsia="zh-CN" w:bidi="ar-SA"/>
    </w:rPr>
  </w:style>
  <w:style w:type="paragraph" w:customStyle="1" w:styleId="4">
    <w:name w:val="Text body"/>
    <w:basedOn w:val="3"/>
    <w:autoRedefine/>
    <w:qFormat/>
    <w:uiPriority w:val="0"/>
    <w:pPr>
      <w:ind w:right="132" w:firstLine="709"/>
    </w:pPr>
    <w:rPr>
      <w:shd w:val="clear" w:color="auto" w:fill="FFFFFF"/>
      <w:lang w:eastAsia="ru-RU"/>
    </w:rPr>
  </w:style>
  <w:style w:type="character" w:styleId="15">
    <w:name w:val="Emphasis"/>
    <w:autoRedefine/>
    <w:qFormat/>
    <w:uiPriority w:val="20"/>
    <w:rPr>
      <w:i/>
    </w:rPr>
  </w:style>
  <w:style w:type="character" w:styleId="16">
    <w:name w:val="Hyperlink"/>
    <w:basedOn w:val="13"/>
    <w:autoRedefine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styleId="17">
    <w:name w:val="HTML Code"/>
    <w:autoRedefine/>
    <w:qFormat/>
    <w:uiPriority w:val="0"/>
    <w:rPr>
      <w:rFonts w:ascii="Courier New" w:hAnsi="Courier New" w:eastAsia="Courier New" w:cs="Courier New"/>
      <w:sz w:val="20"/>
      <w:szCs w:val="20"/>
    </w:rPr>
  </w:style>
  <w:style w:type="character" w:styleId="18">
    <w:name w:val="page number"/>
    <w:autoRedefine/>
    <w:qFormat/>
    <w:uiPriority w:val="0"/>
    <w:rPr>
      <w:sz w:val="20"/>
    </w:rPr>
  </w:style>
  <w:style w:type="character" w:styleId="19">
    <w:name w:val="line number"/>
    <w:basedOn w:val="13"/>
    <w:autoRedefine/>
    <w:qFormat/>
    <w:uiPriority w:val="99"/>
  </w:style>
  <w:style w:type="character" w:styleId="20">
    <w:name w:val="HTML Cite"/>
    <w:autoRedefine/>
    <w:qFormat/>
    <w:uiPriority w:val="0"/>
    <w:rPr>
      <w:i/>
      <w:iCs/>
    </w:rPr>
  </w:style>
  <w:style w:type="paragraph" w:styleId="21">
    <w:name w:val="Balloon Text"/>
    <w:basedOn w:val="3"/>
    <w:autoRedefine/>
    <w:qFormat/>
    <w:uiPriority w:val="0"/>
    <w:rPr>
      <w:rFonts w:ascii="Tahoma" w:hAnsi="Tahoma" w:eastAsia="Tahoma" w:cs="Tahoma"/>
      <w:sz w:val="16"/>
      <w:szCs w:val="16"/>
    </w:rPr>
  </w:style>
  <w:style w:type="paragraph" w:styleId="22">
    <w:name w:val="index 1"/>
    <w:basedOn w:val="3"/>
    <w:next w:val="3"/>
    <w:autoRedefine/>
    <w:qFormat/>
    <w:uiPriority w:val="0"/>
    <w:pPr>
      <w:ind w:left="240" w:hanging="240"/>
    </w:pPr>
  </w:style>
  <w:style w:type="paragraph" w:styleId="23">
    <w:name w:val="index 2"/>
    <w:basedOn w:val="3"/>
    <w:next w:val="3"/>
    <w:autoRedefine/>
    <w:qFormat/>
    <w:uiPriority w:val="0"/>
    <w:pPr>
      <w:ind w:left="480" w:hanging="240"/>
    </w:pPr>
  </w:style>
  <w:style w:type="paragraph" w:styleId="24">
    <w:name w:val="index 3"/>
    <w:basedOn w:val="3"/>
    <w:next w:val="3"/>
    <w:autoRedefine/>
    <w:qFormat/>
    <w:uiPriority w:val="0"/>
    <w:pPr>
      <w:ind w:left="720" w:hanging="240"/>
    </w:pPr>
  </w:style>
  <w:style w:type="paragraph" w:styleId="25">
    <w:name w:val="header"/>
    <w:basedOn w:val="3"/>
    <w:link w:val="551"/>
    <w:autoRedefine/>
    <w:qFormat/>
    <w:uiPriority w:val="99"/>
    <w:pPr>
      <w:tabs>
        <w:tab w:val="center" w:pos="4820"/>
        <w:tab w:val="right" w:pos="9639"/>
      </w:tabs>
    </w:pPr>
    <w:rPr>
      <w:sz w:val="18"/>
    </w:rPr>
  </w:style>
  <w:style w:type="paragraph" w:styleId="26">
    <w:name w:val="Body Text"/>
    <w:basedOn w:val="1"/>
    <w:autoRedefine/>
    <w:qFormat/>
    <w:uiPriority w:val="0"/>
    <w:pPr>
      <w:widowControl/>
      <w:spacing w:after="0"/>
      <w:ind w:firstLine="709"/>
    </w:pPr>
    <w:rPr>
      <w:rFonts w:eastAsia="Times New Roman" w:cs="Times New Roman"/>
      <w:szCs w:val="20"/>
      <w:lang w:bidi="ar-SA"/>
    </w:rPr>
  </w:style>
  <w:style w:type="paragraph" w:styleId="27">
    <w:name w:val="index heading"/>
    <w:basedOn w:val="3"/>
    <w:next w:val="22"/>
    <w:autoRedefine/>
    <w:qFormat/>
    <w:uiPriority w:val="0"/>
  </w:style>
  <w:style w:type="paragraph" w:styleId="28">
    <w:name w:val="toc 1"/>
    <w:basedOn w:val="1"/>
    <w:next w:val="1"/>
    <w:autoRedefine/>
    <w:qFormat/>
    <w:uiPriority w:val="39"/>
    <w:pPr>
      <w:tabs>
        <w:tab w:val="left" w:pos="567"/>
        <w:tab w:val="right" w:leader="dot" w:pos="9946"/>
      </w:tabs>
      <w:spacing w:after="0" w:line="360" w:lineRule="auto"/>
      <w:ind w:firstLine="0"/>
    </w:pPr>
    <w:rPr>
      <w:b/>
      <w:sz w:val="28"/>
      <w:szCs w:val="21"/>
    </w:rPr>
  </w:style>
  <w:style w:type="paragraph" w:styleId="29">
    <w:name w:val="Body Text Indent"/>
    <w:basedOn w:val="1"/>
    <w:autoRedefine/>
    <w:qFormat/>
    <w:uiPriority w:val="0"/>
    <w:pPr>
      <w:spacing w:after="120"/>
      <w:ind w:left="283"/>
    </w:pPr>
    <w:rPr>
      <w:szCs w:val="21"/>
    </w:rPr>
  </w:style>
  <w:style w:type="paragraph" w:styleId="30">
    <w:name w:val="footer"/>
    <w:basedOn w:val="3"/>
    <w:link w:val="550"/>
    <w:autoRedefine/>
    <w:qFormat/>
    <w:uiPriority w:val="99"/>
    <w:pPr>
      <w:tabs>
        <w:tab w:val="center" w:pos="4820"/>
        <w:tab w:val="right" w:pos="9639"/>
      </w:tabs>
    </w:pPr>
    <w:rPr>
      <w:sz w:val="18"/>
    </w:rPr>
  </w:style>
  <w:style w:type="paragraph" w:styleId="31">
    <w:name w:val="List"/>
    <w:basedOn w:val="3"/>
    <w:autoRedefine/>
    <w:qFormat/>
    <w:uiPriority w:val="0"/>
    <w:pPr>
      <w:ind w:left="360" w:hanging="360"/>
    </w:pPr>
  </w:style>
  <w:style w:type="paragraph" w:styleId="32">
    <w:name w:val="Normal (Web)"/>
    <w:basedOn w:val="3"/>
    <w:autoRedefine/>
    <w:qFormat/>
    <w:uiPriority w:val="0"/>
    <w:pPr>
      <w:spacing w:before="100" w:after="100"/>
    </w:pPr>
    <w:rPr>
      <w:rFonts w:ascii="Arial Unicode MS" w:hAnsi="Arial Unicode MS" w:eastAsia="Arial Unicode MS" w:cs="Arial Unicode MS"/>
      <w:color w:val="000000"/>
    </w:rPr>
  </w:style>
  <w:style w:type="paragraph" w:styleId="33">
    <w:name w:val="Subtitle"/>
    <w:basedOn w:val="3"/>
    <w:next w:val="4"/>
    <w:autoRedefine/>
    <w:qFormat/>
    <w:uiPriority w:val="0"/>
    <w:pPr>
      <w:spacing w:after="60"/>
      <w:jc w:val="center"/>
    </w:pPr>
    <w:rPr>
      <w:rFonts w:ascii="Arial" w:hAnsi="Arial" w:eastAsia="Arial" w:cs="Arial"/>
    </w:rPr>
  </w:style>
  <w:style w:type="paragraph" w:styleId="34">
    <w:name w:val="Signature"/>
    <w:basedOn w:val="3"/>
    <w:autoRedefine/>
    <w:qFormat/>
    <w:uiPriority w:val="0"/>
    <w:pPr>
      <w:widowControl w:val="0"/>
      <w:spacing w:line="276" w:lineRule="auto"/>
      <w:ind w:left="4252" w:firstLine="567"/>
    </w:pPr>
    <w:rPr>
      <w:spacing w:val="-4"/>
      <w:sz w:val="26"/>
    </w:rPr>
  </w:style>
  <w:style w:type="paragraph" w:styleId="35">
    <w:name w:val="HTML Preformatted"/>
    <w:basedOn w:val="3"/>
    <w:autoRedefine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Arial Unicode MS" w:hAnsi="Arial Unicode MS" w:eastAsia="Arial Unicode MS" w:cs="Arial Unicode MS"/>
      <w:color w:val="333333"/>
      <w:sz w:val="22"/>
      <w:szCs w:val="22"/>
    </w:rPr>
  </w:style>
  <w:style w:type="table" w:styleId="36">
    <w:name w:val="Table Grid"/>
    <w:basedOn w:val="14"/>
    <w:autoRedefine/>
    <w:qFormat/>
    <w:uiPriority w:val="59"/>
    <w:rPr>
      <w:rFonts w:ascii="Calibri" w:hAnsi="Calibri" w:eastAsia="Calibri"/>
      <w:sz w:val="22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customStyle="1" w:styleId="37">
    <w:name w:val="Heading"/>
    <w:basedOn w:val="2"/>
    <w:next w:val="3"/>
    <w:autoRedefine/>
    <w:qFormat/>
    <w:uiPriority w:val="0"/>
    <w:pPr>
      <w:keepLines/>
      <w:numPr>
        <w:numId w:val="0"/>
      </w:numPr>
      <w:pBdr>
        <w:bottom w:val="double" w:color="000000" w:sz="72" w:space="15"/>
      </w:pBdr>
      <w:spacing w:before="600" w:after="600" w:line="276" w:lineRule="auto"/>
    </w:pPr>
    <w:rPr>
      <w:rFonts w:ascii="Standart Poster" w:hAnsi="Standart Poster" w:eastAsia="Standart Poster" w:cs="Standart Poster"/>
      <w:b w:val="0"/>
      <w:caps w:val="0"/>
      <w:sz w:val="72"/>
    </w:rPr>
  </w:style>
  <w:style w:type="paragraph" w:customStyle="1" w:styleId="38">
    <w:name w:val="Index"/>
    <w:basedOn w:val="3"/>
    <w:autoRedefine/>
    <w:qFormat/>
    <w:uiPriority w:val="0"/>
    <w:pPr>
      <w:suppressLineNumbers/>
    </w:pPr>
  </w:style>
  <w:style w:type="paragraph" w:customStyle="1" w:styleId="39">
    <w:name w:val="Название4"/>
    <w:basedOn w:val="3"/>
    <w:autoRedefine/>
    <w:qFormat/>
    <w:uiPriority w:val="0"/>
    <w:pPr>
      <w:suppressLineNumbers/>
      <w:spacing w:before="120" w:after="120"/>
    </w:pPr>
    <w:rPr>
      <w:i/>
      <w:iCs/>
    </w:rPr>
  </w:style>
  <w:style w:type="paragraph" w:customStyle="1" w:styleId="40">
    <w:name w:val="Указатель5"/>
    <w:basedOn w:val="3"/>
    <w:autoRedefine/>
    <w:qFormat/>
    <w:uiPriority w:val="0"/>
    <w:pPr>
      <w:suppressLineNumbers/>
    </w:pPr>
  </w:style>
  <w:style w:type="paragraph" w:customStyle="1" w:styleId="41">
    <w:name w:val="Название объекта2"/>
    <w:basedOn w:val="3"/>
    <w:next w:val="33"/>
    <w:autoRedefine/>
    <w:qFormat/>
    <w:uiPriority w:val="0"/>
    <w:pPr>
      <w:ind w:firstLine="567"/>
      <w:jc w:val="center"/>
    </w:pPr>
    <w:rPr>
      <w:b/>
      <w:bCs/>
    </w:rPr>
  </w:style>
  <w:style w:type="paragraph" w:customStyle="1" w:styleId="42">
    <w:name w:val="Указатель4"/>
    <w:basedOn w:val="3"/>
    <w:autoRedefine/>
    <w:qFormat/>
    <w:uiPriority w:val="0"/>
    <w:pPr>
      <w:suppressLineNumbers/>
    </w:pPr>
  </w:style>
  <w:style w:type="paragraph" w:customStyle="1" w:styleId="43">
    <w:name w:val="Название3"/>
    <w:basedOn w:val="3"/>
    <w:autoRedefine/>
    <w:qFormat/>
    <w:uiPriority w:val="0"/>
    <w:pPr>
      <w:suppressLineNumbers/>
      <w:spacing w:before="120" w:after="120"/>
    </w:pPr>
    <w:rPr>
      <w:i/>
      <w:iCs/>
    </w:rPr>
  </w:style>
  <w:style w:type="paragraph" w:customStyle="1" w:styleId="44">
    <w:name w:val="Указатель3"/>
    <w:basedOn w:val="3"/>
    <w:autoRedefine/>
    <w:qFormat/>
    <w:uiPriority w:val="0"/>
    <w:pPr>
      <w:suppressLineNumbers/>
    </w:pPr>
  </w:style>
  <w:style w:type="paragraph" w:customStyle="1" w:styleId="45">
    <w:name w:val="Таблица ссылок1"/>
    <w:basedOn w:val="3"/>
    <w:next w:val="3"/>
    <w:autoRedefine/>
    <w:qFormat/>
    <w:uiPriority w:val="0"/>
    <w:pPr>
      <w:ind w:left="220" w:hanging="220"/>
    </w:pPr>
  </w:style>
  <w:style w:type="paragraph" w:customStyle="1" w:styleId="46">
    <w:name w:val="Маркированный список 51"/>
    <w:basedOn w:val="3"/>
    <w:autoRedefine/>
    <w:qFormat/>
    <w:uiPriority w:val="0"/>
  </w:style>
  <w:style w:type="paragraph" w:customStyle="1" w:styleId="47">
    <w:name w:val="Маркированный список1"/>
    <w:basedOn w:val="3"/>
    <w:autoRedefine/>
    <w:qFormat/>
    <w:uiPriority w:val="0"/>
    <w:pPr>
      <w:tabs>
        <w:tab w:val="left" w:pos="633"/>
      </w:tabs>
    </w:pPr>
  </w:style>
  <w:style w:type="paragraph" w:customStyle="1" w:styleId="48">
    <w:name w:val="Маркированный список 21"/>
    <w:basedOn w:val="31"/>
    <w:autoRedefine/>
    <w:qFormat/>
    <w:uiPriority w:val="0"/>
    <w:pPr>
      <w:spacing w:after="120"/>
      <w:ind w:left="720"/>
    </w:pPr>
  </w:style>
  <w:style w:type="paragraph" w:customStyle="1" w:styleId="49">
    <w:name w:val="WW-Маркированный список 2"/>
    <w:basedOn w:val="3"/>
    <w:autoRedefine/>
    <w:qFormat/>
    <w:uiPriority w:val="0"/>
    <w:pPr>
      <w:tabs>
        <w:tab w:val="left" w:pos="1832"/>
      </w:tabs>
    </w:pPr>
  </w:style>
  <w:style w:type="paragraph" w:customStyle="1" w:styleId="50">
    <w:name w:val="Addressee"/>
    <w:basedOn w:val="3"/>
    <w:autoRedefine/>
    <w:qFormat/>
    <w:uiPriority w:val="0"/>
    <w:pPr>
      <w:ind w:left="2880"/>
    </w:pPr>
    <w:rPr>
      <w:rFonts w:ascii="Arial" w:hAnsi="Arial" w:eastAsia="Arial" w:cs="Arial"/>
    </w:rPr>
  </w:style>
  <w:style w:type="paragraph" w:customStyle="1" w:styleId="51">
    <w:name w:val="Contents 9"/>
    <w:basedOn w:val="3"/>
    <w:next w:val="3"/>
    <w:autoRedefine/>
    <w:qFormat/>
    <w:uiPriority w:val="0"/>
    <w:pPr>
      <w:tabs>
        <w:tab w:val="left" w:pos="3686"/>
        <w:tab w:val="left" w:leader="dot" w:pos="10915"/>
      </w:tabs>
      <w:ind w:left="1843" w:right="1134" w:hanging="1559"/>
    </w:pPr>
    <w:rPr>
      <w:smallCaps/>
      <w:sz w:val="20"/>
      <w:szCs w:val="26"/>
    </w:rPr>
  </w:style>
  <w:style w:type="paragraph" w:customStyle="1" w:styleId="52">
    <w:name w:val="Contents 1"/>
    <w:basedOn w:val="3"/>
    <w:next w:val="3"/>
    <w:autoRedefine/>
    <w:qFormat/>
    <w:uiPriority w:val="0"/>
    <w:pPr>
      <w:tabs>
        <w:tab w:val="left" w:leader="dot" w:pos="9072"/>
      </w:tabs>
      <w:spacing w:before="120" w:after="120"/>
      <w:ind w:right="1134"/>
    </w:pPr>
    <w:rPr>
      <w:b/>
      <w:bCs/>
      <w:caps/>
      <w:sz w:val="20"/>
    </w:rPr>
  </w:style>
  <w:style w:type="paragraph" w:customStyle="1" w:styleId="53">
    <w:name w:val="Contents 2"/>
    <w:basedOn w:val="3"/>
    <w:next w:val="3"/>
    <w:autoRedefine/>
    <w:qFormat/>
    <w:uiPriority w:val="0"/>
    <w:pPr>
      <w:tabs>
        <w:tab w:val="left" w:leader="dot" w:pos="9356"/>
      </w:tabs>
      <w:ind w:left="284" w:right="1134"/>
    </w:pPr>
    <w:rPr>
      <w:smallCaps/>
      <w:sz w:val="20"/>
      <w:szCs w:val="26"/>
    </w:rPr>
  </w:style>
  <w:style w:type="paragraph" w:customStyle="1" w:styleId="54">
    <w:name w:val="Contents 3"/>
    <w:basedOn w:val="3"/>
    <w:next w:val="3"/>
    <w:autoRedefine/>
    <w:qFormat/>
    <w:uiPriority w:val="0"/>
    <w:pPr>
      <w:tabs>
        <w:tab w:val="left" w:leader="dot" w:pos="9639"/>
      </w:tabs>
      <w:ind w:left="567" w:right="1132"/>
    </w:pPr>
    <w:rPr>
      <w:i/>
      <w:iCs/>
      <w:sz w:val="20"/>
      <w:szCs w:val="22"/>
    </w:rPr>
  </w:style>
  <w:style w:type="paragraph" w:customStyle="1" w:styleId="55">
    <w:name w:val="рисунок"/>
    <w:basedOn w:val="3"/>
    <w:next w:val="56"/>
    <w:autoRedefine/>
    <w:qFormat/>
    <w:uiPriority w:val="0"/>
    <w:pPr>
      <w:keepNext/>
      <w:spacing w:after="120"/>
      <w:jc w:val="center"/>
    </w:pPr>
    <w:rPr>
      <w:rFonts w:ascii="Arial" w:hAnsi="Arial" w:eastAsia="Arial" w:cs="Arial"/>
      <w:b/>
    </w:rPr>
  </w:style>
  <w:style w:type="paragraph" w:customStyle="1" w:styleId="56">
    <w:name w:val="Название объекта1"/>
    <w:basedOn w:val="3"/>
    <w:next w:val="4"/>
    <w:autoRedefine/>
    <w:qFormat/>
    <w:uiPriority w:val="0"/>
    <w:pPr>
      <w:keepNext/>
      <w:spacing w:before="120" w:after="120"/>
      <w:jc w:val="center"/>
    </w:pPr>
    <w:rPr>
      <w:b/>
    </w:rPr>
  </w:style>
  <w:style w:type="paragraph" w:customStyle="1" w:styleId="57">
    <w:name w:val="Перечень рисунков1"/>
    <w:basedOn w:val="3"/>
    <w:next w:val="3"/>
    <w:autoRedefine/>
    <w:qFormat/>
    <w:uiPriority w:val="0"/>
    <w:pPr>
      <w:ind w:left="440" w:hanging="440"/>
    </w:pPr>
  </w:style>
  <w:style w:type="paragraph" w:customStyle="1" w:styleId="58">
    <w:name w:val="Основной текст 23"/>
    <w:basedOn w:val="3"/>
    <w:autoRedefine/>
    <w:qFormat/>
    <w:uiPriority w:val="0"/>
    <w:pPr>
      <w:spacing w:after="120" w:line="480" w:lineRule="auto"/>
    </w:pPr>
  </w:style>
  <w:style w:type="paragraph" w:customStyle="1" w:styleId="59">
    <w:name w:val="Примечание"/>
    <w:next w:val="60"/>
    <w:autoRedefine/>
    <w:qFormat/>
    <w:uiPriority w:val="0"/>
    <w:pPr>
      <w:widowControl w:val="0"/>
      <w:tabs>
        <w:tab w:val="left" w:pos="2982"/>
      </w:tabs>
      <w:suppressAutoHyphens/>
      <w:spacing w:before="120"/>
      <w:ind w:left="1491" w:hanging="1491"/>
      <w:jc w:val="both"/>
    </w:pPr>
    <w:rPr>
      <w:rFonts w:ascii="Times New Roman" w:hAnsi="Times New Roman" w:eastAsia="Arial" w:cs="Mangal"/>
      <w:kern w:val="1"/>
      <w:sz w:val="24"/>
      <w:szCs w:val="24"/>
      <w:lang w:val="ru-RU" w:eastAsia="zh-CN" w:bidi="ar-SA"/>
    </w:rPr>
  </w:style>
  <w:style w:type="paragraph" w:customStyle="1" w:styleId="60">
    <w:name w:val="примечание_продолжение"/>
    <w:basedOn w:val="59"/>
    <w:next w:val="61"/>
    <w:autoRedefine/>
    <w:qFormat/>
    <w:uiPriority w:val="0"/>
    <w:pPr>
      <w:spacing w:before="0"/>
      <w:ind w:hanging="357"/>
    </w:pPr>
  </w:style>
  <w:style w:type="paragraph" w:customStyle="1" w:styleId="61">
    <w:name w:val="Основной текст продолжение"/>
    <w:basedOn w:val="4"/>
    <w:next w:val="4"/>
    <w:qFormat/>
    <w:uiPriority w:val="0"/>
    <w:pPr>
      <w:spacing w:before="120"/>
    </w:pPr>
  </w:style>
  <w:style w:type="paragraph" w:customStyle="1" w:styleId="62">
    <w:name w:val="специальный"/>
    <w:basedOn w:val="3"/>
    <w:qFormat/>
    <w:uiPriority w:val="0"/>
    <w:pPr>
      <w:spacing w:line="200" w:lineRule="exact"/>
    </w:pPr>
    <w:rPr>
      <w:sz w:val="18"/>
    </w:rPr>
  </w:style>
  <w:style w:type="paragraph" w:customStyle="1" w:styleId="63">
    <w:name w:val="Text body indent"/>
    <w:basedOn w:val="3"/>
    <w:qFormat/>
    <w:uiPriority w:val="0"/>
    <w:pPr>
      <w:spacing w:line="360" w:lineRule="auto"/>
      <w:ind w:firstLine="720"/>
    </w:pPr>
  </w:style>
  <w:style w:type="paragraph" w:customStyle="1" w:styleId="64">
    <w:name w:val="Contents 4"/>
    <w:basedOn w:val="3"/>
    <w:next w:val="3"/>
    <w:qFormat/>
    <w:uiPriority w:val="0"/>
    <w:pPr>
      <w:tabs>
        <w:tab w:val="left" w:leader="dot" w:pos="9923"/>
      </w:tabs>
      <w:ind w:left="851" w:right="1132"/>
    </w:pPr>
    <w:rPr>
      <w:sz w:val="18"/>
    </w:rPr>
  </w:style>
  <w:style w:type="paragraph" w:customStyle="1" w:styleId="65">
    <w:name w:val="Contents 5"/>
    <w:basedOn w:val="3"/>
    <w:next w:val="3"/>
    <w:autoRedefine/>
    <w:qFormat/>
    <w:uiPriority w:val="0"/>
    <w:pPr>
      <w:tabs>
        <w:tab w:val="left" w:leader="dot" w:pos="10206"/>
      </w:tabs>
      <w:ind w:left="1134" w:right="1132"/>
    </w:pPr>
    <w:rPr>
      <w:sz w:val="18"/>
    </w:rPr>
  </w:style>
  <w:style w:type="paragraph" w:customStyle="1" w:styleId="66">
    <w:name w:val="Contents 6"/>
    <w:basedOn w:val="3"/>
    <w:next w:val="3"/>
    <w:qFormat/>
    <w:uiPriority w:val="0"/>
    <w:pPr>
      <w:tabs>
        <w:tab w:val="left" w:leader="dot" w:pos="10490"/>
      </w:tabs>
      <w:ind w:left="1418" w:right="1132"/>
    </w:pPr>
    <w:rPr>
      <w:sz w:val="18"/>
    </w:rPr>
  </w:style>
  <w:style w:type="paragraph" w:customStyle="1" w:styleId="67">
    <w:name w:val="Contents 7"/>
    <w:basedOn w:val="3"/>
    <w:next w:val="3"/>
    <w:autoRedefine/>
    <w:qFormat/>
    <w:uiPriority w:val="0"/>
    <w:pPr>
      <w:tabs>
        <w:tab w:val="left" w:leader="dot" w:pos="10773"/>
      </w:tabs>
      <w:ind w:left="1701" w:right="1132"/>
    </w:pPr>
    <w:rPr>
      <w:sz w:val="18"/>
    </w:rPr>
  </w:style>
  <w:style w:type="paragraph" w:customStyle="1" w:styleId="68">
    <w:name w:val="Contents 8"/>
    <w:basedOn w:val="3"/>
    <w:next w:val="3"/>
    <w:qFormat/>
    <w:uiPriority w:val="0"/>
    <w:pPr>
      <w:tabs>
        <w:tab w:val="left" w:leader="dot" w:pos="11057"/>
      </w:tabs>
      <w:ind w:left="1985" w:right="1132"/>
    </w:pPr>
    <w:rPr>
      <w:sz w:val="18"/>
    </w:rPr>
  </w:style>
  <w:style w:type="paragraph" w:customStyle="1" w:styleId="69">
    <w:name w:val="Название_страницы"/>
    <w:basedOn w:val="3"/>
    <w:qFormat/>
    <w:uiPriority w:val="0"/>
    <w:pPr>
      <w:spacing w:before="240" w:after="120"/>
      <w:jc w:val="center"/>
    </w:pPr>
    <w:rPr>
      <w:b/>
      <w:caps/>
    </w:rPr>
  </w:style>
  <w:style w:type="paragraph" w:customStyle="1" w:styleId="70">
    <w:name w:val="Текст2"/>
    <w:basedOn w:val="3"/>
    <w:qFormat/>
    <w:uiPriority w:val="0"/>
    <w:rPr>
      <w:rFonts w:ascii="Courier New" w:hAnsi="Courier New" w:eastAsia="Courier New" w:cs="Courier New"/>
      <w:sz w:val="20"/>
    </w:rPr>
  </w:style>
  <w:style w:type="paragraph" w:customStyle="1" w:styleId="71">
    <w:name w:val="диаметр"/>
    <w:autoRedefine/>
    <w:qFormat/>
    <w:uiPriority w:val="0"/>
    <w:pPr>
      <w:suppressAutoHyphens/>
      <w:ind w:firstLine="709"/>
      <w:jc w:val="both"/>
    </w:pPr>
    <w:rPr>
      <w:rFonts w:ascii="Times New Roman" w:hAnsi="Times New Roman" w:eastAsia="Arial" w:cs="Mangal"/>
      <w:kern w:val="1"/>
      <w:sz w:val="22"/>
      <w:szCs w:val="24"/>
      <w:lang w:val="ru-RU" w:eastAsia="zh-CN" w:bidi="ar-SA"/>
    </w:rPr>
  </w:style>
  <w:style w:type="paragraph" w:customStyle="1" w:styleId="72">
    <w:name w:val="Нумерованный список1"/>
    <w:qFormat/>
    <w:uiPriority w:val="0"/>
    <w:pPr>
      <w:numPr>
        <w:ilvl w:val="0"/>
        <w:numId w:val="3"/>
      </w:numPr>
      <w:suppressAutoHyphens/>
      <w:ind w:left="0" w:firstLine="709"/>
      <w:jc w:val="both"/>
    </w:pPr>
    <w:rPr>
      <w:rFonts w:ascii="Times New Roman" w:hAnsi="Times New Roman" w:eastAsia="Arial" w:cs="Mangal"/>
      <w:kern w:val="1"/>
      <w:sz w:val="24"/>
      <w:szCs w:val="24"/>
      <w:lang w:val="ru-RU" w:eastAsia="zh-CN" w:bidi="ar-SA"/>
    </w:rPr>
  </w:style>
  <w:style w:type="paragraph" w:customStyle="1" w:styleId="73">
    <w:name w:val="Нумерованный список 21"/>
    <w:autoRedefine/>
    <w:qFormat/>
    <w:uiPriority w:val="0"/>
    <w:pPr>
      <w:numPr>
        <w:ilvl w:val="0"/>
        <w:numId w:val="4"/>
      </w:numPr>
      <w:suppressAutoHyphens/>
      <w:ind w:left="0" w:firstLine="709"/>
      <w:jc w:val="both"/>
    </w:pPr>
    <w:rPr>
      <w:rFonts w:ascii="Times New Roman" w:hAnsi="Times New Roman" w:eastAsia="Arial" w:cs="Mangal"/>
      <w:kern w:val="1"/>
      <w:sz w:val="24"/>
      <w:szCs w:val="24"/>
      <w:lang w:val="ru-RU" w:eastAsia="zh-CN" w:bidi="ar-SA"/>
    </w:rPr>
  </w:style>
  <w:style w:type="paragraph" w:customStyle="1" w:styleId="74">
    <w:name w:val="Приложение"/>
    <w:next w:val="4"/>
    <w:qFormat/>
    <w:uiPriority w:val="0"/>
    <w:pPr>
      <w:pageBreakBefore/>
      <w:suppressAutoHyphens/>
      <w:jc w:val="center"/>
    </w:pPr>
    <w:rPr>
      <w:rFonts w:ascii="Arial" w:hAnsi="Arial" w:eastAsia="Arial" w:cs="Arial"/>
      <w:b/>
      <w:bCs/>
      <w:i/>
      <w:kern w:val="1"/>
      <w:sz w:val="26"/>
      <w:szCs w:val="24"/>
      <w:lang w:val="ru-RU" w:eastAsia="zh-CN" w:bidi="ar-SA"/>
    </w:rPr>
  </w:style>
  <w:style w:type="paragraph" w:customStyle="1" w:styleId="75">
    <w:name w:val="градус Цельсия"/>
    <w:qFormat/>
    <w:uiPriority w:val="0"/>
    <w:pPr>
      <w:suppressAutoHyphens/>
      <w:ind w:firstLine="709"/>
      <w:jc w:val="both"/>
    </w:pPr>
    <w:rPr>
      <w:rFonts w:ascii="Times New Roman" w:hAnsi="Times New Roman" w:eastAsia="Arial" w:cs="Mangal"/>
      <w:kern w:val="1"/>
      <w:sz w:val="22"/>
      <w:szCs w:val="24"/>
      <w:lang w:val="ru-RU" w:eastAsia="zh-CN" w:bidi="ar-SA"/>
    </w:rPr>
  </w:style>
  <w:style w:type="paragraph" w:customStyle="1" w:styleId="76">
    <w:name w:val="табл_строка"/>
    <w:basedOn w:val="4"/>
    <w:qFormat/>
    <w:uiPriority w:val="0"/>
    <w:pPr>
      <w:spacing w:before="120"/>
      <w:ind w:firstLine="0"/>
    </w:pPr>
  </w:style>
  <w:style w:type="paragraph" w:customStyle="1" w:styleId="77">
    <w:name w:val="табл_заголовок"/>
    <w:qFormat/>
    <w:uiPriority w:val="0"/>
    <w:pPr>
      <w:keepNext/>
      <w:keepLines/>
      <w:suppressAutoHyphens/>
      <w:jc w:val="center"/>
    </w:pPr>
    <w:rPr>
      <w:rFonts w:ascii="Times New Roman" w:hAnsi="Times New Roman" w:eastAsia="Arial" w:cs="Mangal"/>
      <w:kern w:val="1"/>
      <w:sz w:val="24"/>
      <w:szCs w:val="24"/>
      <w:lang w:val="ru-RU" w:eastAsia="zh-CN" w:bidi="ar-SA"/>
    </w:rPr>
  </w:style>
  <w:style w:type="paragraph" w:customStyle="1" w:styleId="78">
    <w:name w:val="от_ и_ до"/>
    <w:qFormat/>
    <w:uiPriority w:val="0"/>
    <w:pPr>
      <w:suppressAutoHyphens/>
      <w:ind w:firstLine="709"/>
      <w:jc w:val="both"/>
    </w:pPr>
    <w:rPr>
      <w:rFonts w:ascii="Times New Roman" w:hAnsi="Times New Roman" w:eastAsia="Arial" w:cs="Mangal"/>
      <w:kern w:val="1"/>
      <w:sz w:val="22"/>
      <w:szCs w:val="24"/>
      <w:lang w:val="ru-RU" w:eastAsia="zh-CN" w:bidi="ar-SA"/>
    </w:rPr>
  </w:style>
  <w:style w:type="paragraph" w:customStyle="1" w:styleId="79">
    <w:name w:val="Поразделу"/>
    <w:basedOn w:val="70"/>
    <w:autoRedefine/>
    <w:qFormat/>
    <w:uiPriority w:val="0"/>
    <w:pPr>
      <w:tabs>
        <w:tab w:val="left" w:pos="4254"/>
      </w:tabs>
      <w:spacing w:before="240" w:after="120"/>
      <w:ind w:left="2127" w:hanging="1418"/>
    </w:pPr>
    <w:rPr>
      <w:rFonts w:ascii="Times New Roman" w:hAnsi="Times New Roman" w:eastAsia="Times New Roman" w:cs="Times New Roman"/>
      <w:sz w:val="24"/>
    </w:rPr>
  </w:style>
  <w:style w:type="paragraph" w:customStyle="1" w:styleId="80">
    <w:name w:val="Указатель 41"/>
    <w:basedOn w:val="3"/>
    <w:next w:val="3"/>
    <w:autoRedefine/>
    <w:qFormat/>
    <w:uiPriority w:val="0"/>
    <w:pPr>
      <w:ind w:left="960" w:hanging="240"/>
    </w:pPr>
  </w:style>
  <w:style w:type="paragraph" w:customStyle="1" w:styleId="81">
    <w:name w:val="Указатель 51"/>
    <w:basedOn w:val="3"/>
    <w:next w:val="3"/>
    <w:autoRedefine/>
    <w:qFormat/>
    <w:uiPriority w:val="0"/>
    <w:pPr>
      <w:ind w:left="1200" w:hanging="240"/>
    </w:pPr>
  </w:style>
  <w:style w:type="paragraph" w:customStyle="1" w:styleId="82">
    <w:name w:val="Указатель 61"/>
    <w:basedOn w:val="3"/>
    <w:next w:val="3"/>
    <w:qFormat/>
    <w:uiPriority w:val="0"/>
    <w:pPr>
      <w:ind w:left="1440" w:hanging="240"/>
    </w:pPr>
  </w:style>
  <w:style w:type="paragraph" w:customStyle="1" w:styleId="83">
    <w:name w:val="Указатель 71"/>
    <w:basedOn w:val="3"/>
    <w:next w:val="3"/>
    <w:qFormat/>
    <w:uiPriority w:val="0"/>
    <w:pPr>
      <w:ind w:left="1680" w:hanging="240"/>
    </w:pPr>
  </w:style>
  <w:style w:type="paragraph" w:customStyle="1" w:styleId="84">
    <w:name w:val="Указатель 81"/>
    <w:basedOn w:val="3"/>
    <w:next w:val="3"/>
    <w:qFormat/>
    <w:uiPriority w:val="0"/>
    <w:pPr>
      <w:ind w:left="1920" w:hanging="240"/>
    </w:pPr>
  </w:style>
  <w:style w:type="paragraph" w:customStyle="1" w:styleId="85">
    <w:name w:val="Указатель 91"/>
    <w:basedOn w:val="3"/>
    <w:next w:val="3"/>
    <w:qFormat/>
    <w:uiPriority w:val="0"/>
    <w:pPr>
      <w:ind w:left="2160" w:hanging="240"/>
    </w:pPr>
  </w:style>
  <w:style w:type="paragraph" w:customStyle="1" w:styleId="86">
    <w:name w:val="нумерован"/>
    <w:basedOn w:val="4"/>
    <w:qFormat/>
    <w:uiPriority w:val="0"/>
    <w:pPr>
      <w:numPr>
        <w:ilvl w:val="0"/>
        <w:numId w:val="5"/>
      </w:numPr>
      <w:tabs>
        <w:tab w:val="left" w:pos="1134"/>
      </w:tabs>
      <w:ind w:left="0" w:firstLine="709"/>
    </w:pPr>
  </w:style>
  <w:style w:type="paragraph" w:customStyle="1" w:styleId="87">
    <w:name w:val="больше_или_равно"/>
    <w:qFormat/>
    <w:uiPriority w:val="0"/>
    <w:pPr>
      <w:suppressAutoHyphens/>
      <w:ind w:firstLine="709"/>
      <w:jc w:val="both"/>
    </w:pPr>
    <w:rPr>
      <w:rFonts w:ascii="Times New Roman" w:hAnsi="Times New Roman" w:eastAsia="Arial" w:cs="Mangal"/>
      <w:kern w:val="1"/>
      <w:sz w:val="24"/>
      <w:szCs w:val="24"/>
      <w:lang w:val="ru-RU" w:eastAsia="zh-CN" w:bidi="ar-SA"/>
    </w:rPr>
  </w:style>
  <w:style w:type="paragraph" w:customStyle="1" w:styleId="88">
    <w:name w:val="градус"/>
    <w:qFormat/>
    <w:uiPriority w:val="0"/>
    <w:pPr>
      <w:suppressAutoHyphens/>
      <w:ind w:firstLine="709"/>
      <w:jc w:val="both"/>
    </w:pPr>
    <w:rPr>
      <w:rFonts w:ascii="Times New Roman" w:hAnsi="Times New Roman" w:eastAsia="Arial" w:cs="Mangal"/>
      <w:kern w:val="1"/>
      <w:sz w:val="24"/>
      <w:szCs w:val="24"/>
      <w:lang w:val="ru-RU" w:eastAsia="zh-CN" w:bidi="ar-SA"/>
    </w:rPr>
  </w:style>
  <w:style w:type="paragraph" w:customStyle="1" w:styleId="89">
    <w:name w:val="том"/>
    <w:basedOn w:val="3"/>
    <w:qFormat/>
    <w:uiPriority w:val="0"/>
    <w:pPr>
      <w:jc w:val="center"/>
    </w:pPr>
    <w:rPr>
      <w:caps/>
      <w:sz w:val="22"/>
    </w:rPr>
  </w:style>
  <w:style w:type="paragraph" w:customStyle="1" w:styleId="90">
    <w:name w:val="РАСЧЕТЫ-СМЕТЫ"/>
    <w:basedOn w:val="3"/>
    <w:qFormat/>
    <w:uiPriority w:val="0"/>
    <w:pPr>
      <w:jc w:val="center"/>
    </w:pPr>
    <w:rPr>
      <w:b/>
      <w:bCs/>
      <w:caps/>
    </w:rPr>
  </w:style>
  <w:style w:type="paragraph" w:customStyle="1" w:styleId="91">
    <w:name w:val="Название_станицы"/>
    <w:basedOn w:val="63"/>
    <w:qFormat/>
    <w:uiPriority w:val="0"/>
    <w:pPr>
      <w:spacing w:before="240" w:after="120" w:line="240" w:lineRule="auto"/>
      <w:ind w:firstLine="0"/>
      <w:jc w:val="center"/>
    </w:pPr>
    <w:rPr>
      <w:b/>
      <w:caps/>
    </w:rPr>
  </w:style>
  <w:style w:type="paragraph" w:customStyle="1" w:styleId="92">
    <w:name w:val="Проект"/>
    <w:basedOn w:val="3"/>
    <w:autoRedefine/>
    <w:qFormat/>
    <w:uiPriority w:val="0"/>
    <w:pPr>
      <w:jc w:val="center"/>
    </w:pPr>
    <w:rPr>
      <w:sz w:val="36"/>
    </w:rPr>
  </w:style>
  <w:style w:type="paragraph" w:customStyle="1" w:styleId="93">
    <w:name w:val="рррасчет"/>
    <w:autoRedefine/>
    <w:qFormat/>
    <w:uiPriority w:val="0"/>
    <w:pPr>
      <w:suppressAutoHyphens/>
      <w:ind w:firstLine="709"/>
      <w:jc w:val="both"/>
    </w:pPr>
    <w:rPr>
      <w:rFonts w:ascii="Times New Roman" w:hAnsi="Times New Roman" w:eastAsia="Arial" w:cs="Mangal"/>
      <w:kern w:val="1"/>
      <w:sz w:val="22"/>
      <w:szCs w:val="24"/>
      <w:lang w:val="ru-RU" w:eastAsia="zh-CN" w:bidi="ar-SA"/>
    </w:rPr>
  </w:style>
  <w:style w:type="paragraph" w:customStyle="1" w:styleId="94">
    <w:name w:val="рррасчетзагол"/>
    <w:autoRedefine/>
    <w:qFormat/>
    <w:uiPriority w:val="0"/>
    <w:pPr>
      <w:suppressAutoHyphens/>
      <w:ind w:firstLine="709"/>
      <w:jc w:val="both"/>
    </w:pPr>
    <w:rPr>
      <w:rFonts w:ascii="Times New Roman" w:hAnsi="Times New Roman" w:eastAsia="Arial" w:cs="Mangal"/>
      <w:kern w:val="1"/>
      <w:sz w:val="22"/>
      <w:szCs w:val="24"/>
      <w:lang w:val="ru-RU" w:eastAsia="zh-CN" w:bidi="ar-SA"/>
    </w:rPr>
  </w:style>
  <w:style w:type="paragraph" w:customStyle="1" w:styleId="95">
    <w:name w:val="больше_или_равно1"/>
    <w:autoRedefine/>
    <w:qFormat/>
    <w:uiPriority w:val="0"/>
    <w:pPr>
      <w:suppressAutoHyphens/>
      <w:ind w:firstLine="709"/>
      <w:jc w:val="both"/>
    </w:pPr>
    <w:rPr>
      <w:rFonts w:ascii="Times New Roman" w:hAnsi="Times New Roman" w:eastAsia="Arial" w:cs="Mangal"/>
      <w:kern w:val="1"/>
      <w:sz w:val="24"/>
      <w:szCs w:val="24"/>
      <w:lang w:val="ru-RU" w:eastAsia="zh-CN" w:bidi="ar-SA"/>
    </w:rPr>
  </w:style>
  <w:style w:type="paragraph" w:customStyle="1" w:styleId="96">
    <w:name w:val="градус1"/>
    <w:autoRedefine/>
    <w:qFormat/>
    <w:uiPriority w:val="0"/>
    <w:pPr>
      <w:suppressAutoHyphens/>
      <w:ind w:firstLine="709"/>
      <w:jc w:val="both"/>
    </w:pPr>
    <w:rPr>
      <w:rFonts w:ascii="Times New Roman" w:hAnsi="Times New Roman" w:eastAsia="Arial" w:cs="Mangal"/>
      <w:kern w:val="1"/>
      <w:sz w:val="24"/>
      <w:szCs w:val="24"/>
      <w:lang w:val="ru-RU" w:eastAsia="zh-CN" w:bidi="ar-SA"/>
    </w:rPr>
  </w:style>
  <w:style w:type="paragraph" w:customStyle="1" w:styleId="97">
    <w:name w:val="диаметр1"/>
    <w:autoRedefine/>
    <w:qFormat/>
    <w:uiPriority w:val="0"/>
    <w:pPr>
      <w:suppressAutoHyphens/>
      <w:ind w:firstLine="709"/>
      <w:jc w:val="both"/>
    </w:pPr>
    <w:rPr>
      <w:rFonts w:ascii="Times New Roman" w:hAnsi="Times New Roman" w:eastAsia="Arial" w:cs="Mangal"/>
      <w:kern w:val="1"/>
      <w:sz w:val="22"/>
      <w:szCs w:val="24"/>
      <w:lang w:val="ru-RU" w:eastAsia="zh-CN" w:bidi="ar-SA"/>
    </w:rPr>
  </w:style>
  <w:style w:type="paragraph" w:customStyle="1" w:styleId="98">
    <w:name w:val="от_ и_ до1"/>
    <w:autoRedefine/>
    <w:qFormat/>
    <w:uiPriority w:val="0"/>
    <w:pPr>
      <w:suppressAutoHyphens/>
      <w:ind w:firstLine="709"/>
      <w:jc w:val="both"/>
    </w:pPr>
    <w:rPr>
      <w:rFonts w:ascii="Times New Roman" w:hAnsi="Times New Roman" w:eastAsia="Arial" w:cs="Mangal"/>
      <w:kern w:val="1"/>
      <w:sz w:val="22"/>
      <w:szCs w:val="24"/>
      <w:lang w:val="ru-RU" w:eastAsia="zh-CN" w:bidi="ar-SA"/>
    </w:rPr>
  </w:style>
  <w:style w:type="paragraph" w:customStyle="1" w:styleId="99">
    <w:name w:val="разработчик"/>
    <w:basedOn w:val="63"/>
    <w:autoRedefine/>
    <w:qFormat/>
    <w:uiPriority w:val="0"/>
    <w:pPr>
      <w:spacing w:before="60" w:line="240" w:lineRule="auto"/>
      <w:ind w:firstLine="0"/>
      <w:jc w:val="left"/>
    </w:pPr>
  </w:style>
  <w:style w:type="paragraph" w:customStyle="1" w:styleId="100">
    <w:name w:val="Участие"/>
    <w:basedOn w:val="70"/>
    <w:autoRedefine/>
    <w:qFormat/>
    <w:uiPriority w:val="0"/>
    <w:pPr>
      <w:tabs>
        <w:tab w:val="right" w:pos="9214"/>
      </w:tabs>
      <w:spacing w:line="360" w:lineRule="auto"/>
      <w:ind w:left="709" w:right="4228"/>
    </w:pPr>
    <w:rPr>
      <w:sz w:val="24"/>
    </w:rPr>
  </w:style>
  <w:style w:type="paragraph" w:customStyle="1" w:styleId="101">
    <w:name w:val="Том"/>
    <w:basedOn w:val="63"/>
    <w:autoRedefine/>
    <w:qFormat/>
    <w:uiPriority w:val="0"/>
    <w:pPr>
      <w:tabs>
        <w:tab w:val="right" w:pos="9356"/>
      </w:tabs>
      <w:spacing w:before="360" w:line="480" w:lineRule="auto"/>
      <w:ind w:firstLine="0"/>
      <w:jc w:val="center"/>
    </w:pPr>
    <w:rPr>
      <w:rFonts w:ascii="Arial" w:hAnsi="Arial" w:eastAsia="Arial" w:cs="Arial"/>
      <w:b/>
      <w:sz w:val="32"/>
    </w:rPr>
  </w:style>
  <w:style w:type="paragraph" w:customStyle="1" w:styleId="102">
    <w:name w:val="часть"/>
    <w:basedOn w:val="63"/>
    <w:autoRedefine/>
    <w:qFormat/>
    <w:uiPriority w:val="0"/>
    <w:pPr>
      <w:spacing w:before="60" w:line="240" w:lineRule="auto"/>
      <w:ind w:firstLine="0"/>
    </w:pPr>
    <w:rPr>
      <w:b/>
      <w:i/>
      <w:sz w:val="22"/>
    </w:rPr>
  </w:style>
  <w:style w:type="paragraph" w:customStyle="1" w:styleId="103">
    <w:name w:val="Маркированный список 41"/>
    <w:basedOn w:val="3"/>
    <w:autoRedefine/>
    <w:qFormat/>
    <w:uiPriority w:val="0"/>
  </w:style>
  <w:style w:type="paragraph" w:customStyle="1" w:styleId="104">
    <w:name w:val="Маркированный список 31"/>
    <w:basedOn w:val="3"/>
    <w:autoRedefine/>
    <w:qFormat/>
    <w:uiPriority w:val="0"/>
  </w:style>
  <w:style w:type="paragraph" w:customStyle="1" w:styleId="105">
    <w:name w:val="Table Text"/>
    <w:basedOn w:val="3"/>
    <w:autoRedefine/>
    <w:qFormat/>
    <w:uiPriority w:val="0"/>
    <w:pPr>
      <w:spacing w:after="120"/>
    </w:pPr>
    <w:rPr>
      <w:rFonts w:ascii="Arial" w:hAnsi="Arial" w:eastAsia="Arial" w:cs="Arial"/>
      <w:sz w:val="20"/>
      <w:lang w:val="en-US"/>
    </w:rPr>
  </w:style>
  <w:style w:type="paragraph" w:customStyle="1" w:styleId="106">
    <w:name w:val="Схема документа1"/>
    <w:basedOn w:val="3"/>
    <w:autoRedefine/>
    <w:qFormat/>
    <w:uiPriority w:val="0"/>
    <w:pPr>
      <w:shd w:val="solid" w:color="000080" w:fill="auto"/>
    </w:pPr>
    <w:rPr>
      <w:rFonts w:ascii="Tahoma" w:hAnsi="Tahoma" w:eastAsia="Tahoma" w:cs="Tahoma"/>
      <w:sz w:val="20"/>
    </w:rPr>
  </w:style>
  <w:style w:type="paragraph" w:customStyle="1" w:styleId="107">
    <w:name w:val="Основной текст с отступом 23"/>
    <w:basedOn w:val="3"/>
    <w:autoRedefine/>
    <w:qFormat/>
    <w:uiPriority w:val="0"/>
    <w:pPr>
      <w:spacing w:after="120" w:line="480" w:lineRule="auto"/>
      <w:ind w:left="283"/>
    </w:pPr>
  </w:style>
  <w:style w:type="paragraph" w:customStyle="1" w:styleId="108">
    <w:name w:val="Основной текст с отступом 33"/>
    <w:basedOn w:val="3"/>
    <w:autoRedefine/>
    <w:qFormat/>
    <w:uiPriority w:val="0"/>
    <w:pPr>
      <w:spacing w:after="120"/>
      <w:ind w:left="283"/>
    </w:pPr>
    <w:rPr>
      <w:sz w:val="16"/>
      <w:szCs w:val="16"/>
    </w:rPr>
  </w:style>
  <w:style w:type="paragraph" w:customStyle="1" w:styleId="109">
    <w:name w:val="Text (user)"/>
    <w:basedOn w:val="3"/>
    <w:autoRedefine/>
    <w:qFormat/>
    <w:uiPriority w:val="0"/>
    <w:pPr>
      <w:spacing w:after="120"/>
    </w:pPr>
    <w:rPr>
      <w:sz w:val="22"/>
      <w:lang w:val="en-US"/>
    </w:rPr>
  </w:style>
  <w:style w:type="paragraph" w:customStyle="1" w:styleId="110">
    <w:name w:val="Table Heading (user)"/>
    <w:basedOn w:val="105"/>
    <w:next w:val="105"/>
    <w:autoRedefine/>
    <w:qFormat/>
    <w:uiPriority w:val="0"/>
    <w:pPr>
      <w:keepNext/>
      <w:spacing w:before="60" w:after="60"/>
      <w:jc w:val="center"/>
    </w:pPr>
    <w:rPr>
      <w:b/>
      <w:lang w:val="ru-RU"/>
    </w:rPr>
  </w:style>
  <w:style w:type="paragraph" w:customStyle="1" w:styleId="111">
    <w:name w:val="Table Title"/>
    <w:basedOn w:val="3"/>
    <w:next w:val="105"/>
    <w:autoRedefine/>
    <w:qFormat/>
    <w:uiPriority w:val="0"/>
    <w:pPr>
      <w:keepNext/>
      <w:spacing w:before="120" w:after="240"/>
      <w:jc w:val="center"/>
    </w:pPr>
    <w:rPr>
      <w:rFonts w:ascii="Arial" w:hAnsi="Arial" w:eastAsia="Arial" w:cs="Arial"/>
      <w:b/>
      <w:caps/>
      <w:sz w:val="20"/>
      <w:lang w:val="en-US"/>
    </w:rPr>
  </w:style>
  <w:style w:type="paragraph" w:customStyle="1" w:styleId="112">
    <w:name w:val="Last Bullet 2"/>
    <w:basedOn w:val="49"/>
    <w:autoRedefine/>
    <w:qFormat/>
    <w:uiPriority w:val="0"/>
    <w:pPr>
      <w:spacing w:after="200"/>
      <w:jc w:val="left"/>
    </w:pPr>
    <w:rPr>
      <w:sz w:val="22"/>
      <w:lang w:val="en-US"/>
    </w:rPr>
  </w:style>
  <w:style w:type="paragraph" w:customStyle="1" w:styleId="113">
    <w:name w:val="ГВН"/>
    <w:basedOn w:val="2"/>
    <w:autoRedefine/>
    <w:qFormat/>
    <w:uiPriority w:val="0"/>
    <w:pPr>
      <w:widowControl w:val="0"/>
      <w:numPr>
        <w:numId w:val="6"/>
      </w:numPr>
      <w:ind w:left="432" w:firstLine="277"/>
    </w:pPr>
    <w:rPr>
      <w:caps w:val="0"/>
      <w:lang w:bidi="hi-IN"/>
    </w:rPr>
  </w:style>
  <w:style w:type="paragraph" w:customStyle="1" w:styleId="114">
    <w:name w:val="маркированный список"/>
    <w:basedOn w:val="4"/>
    <w:autoRedefine/>
    <w:qFormat/>
    <w:uiPriority w:val="0"/>
    <w:pPr>
      <w:tabs>
        <w:tab w:val="left" w:pos="1069"/>
      </w:tabs>
    </w:pPr>
    <w:rPr>
      <w:sz w:val="22"/>
    </w:rPr>
  </w:style>
  <w:style w:type="paragraph" w:customStyle="1" w:styleId="115">
    <w:name w:val="книга"/>
    <w:basedOn w:val="63"/>
    <w:autoRedefine/>
    <w:qFormat/>
    <w:uiPriority w:val="0"/>
    <w:pPr>
      <w:spacing w:before="60" w:line="240" w:lineRule="auto"/>
      <w:ind w:firstLine="0"/>
      <w:jc w:val="left"/>
    </w:pPr>
    <w:rPr>
      <w:b/>
    </w:rPr>
  </w:style>
  <w:style w:type="paragraph" w:customStyle="1" w:styleId="116">
    <w:name w:val="раздел"/>
    <w:basedOn w:val="63"/>
    <w:autoRedefine/>
    <w:qFormat/>
    <w:uiPriority w:val="0"/>
    <w:pPr>
      <w:spacing w:line="240" w:lineRule="auto"/>
      <w:ind w:left="176" w:hanging="176"/>
      <w:jc w:val="left"/>
    </w:pPr>
    <w:rPr>
      <w:sz w:val="20"/>
    </w:rPr>
  </w:style>
  <w:style w:type="paragraph" w:customStyle="1" w:styleId="117">
    <w:name w:val="Состав"/>
    <w:basedOn w:val="69"/>
    <w:autoRedefine/>
    <w:qFormat/>
    <w:uiPriority w:val="0"/>
  </w:style>
  <w:style w:type="paragraph" w:customStyle="1" w:styleId="118">
    <w:name w:val="Текст абзаца"/>
    <w:basedOn w:val="3"/>
    <w:autoRedefine/>
    <w:qFormat/>
    <w:uiPriority w:val="0"/>
    <w:pPr>
      <w:keepNext/>
      <w:spacing w:before="60" w:after="60"/>
    </w:pPr>
    <w:rPr>
      <w:sz w:val="22"/>
    </w:rPr>
  </w:style>
  <w:style w:type="paragraph" w:customStyle="1" w:styleId="119">
    <w:name w:val="табл_название"/>
    <w:next w:val="76"/>
    <w:autoRedefine/>
    <w:qFormat/>
    <w:uiPriority w:val="0"/>
    <w:pPr>
      <w:keepNext/>
      <w:widowControl w:val="0"/>
      <w:suppressAutoHyphens/>
      <w:spacing w:before="120" w:after="120"/>
      <w:jc w:val="center"/>
    </w:pPr>
    <w:rPr>
      <w:rFonts w:ascii="Times New Roman" w:hAnsi="Times New Roman" w:eastAsia="Arial" w:cs="Mangal"/>
      <w:b/>
      <w:kern w:val="1"/>
      <w:sz w:val="24"/>
      <w:szCs w:val="24"/>
      <w:lang w:val="ru-RU" w:eastAsia="zh-CN" w:bidi="ar-SA"/>
    </w:rPr>
  </w:style>
  <w:style w:type="paragraph" w:customStyle="1" w:styleId="120">
    <w:name w:val="Таблица_шапка"/>
    <w:basedOn w:val="3"/>
    <w:next w:val="3"/>
    <w:autoRedefine/>
    <w:qFormat/>
    <w:uiPriority w:val="0"/>
    <w:pPr>
      <w:keepNext/>
      <w:shd w:val="solid" w:color="F2F2F2" w:fill="auto"/>
      <w:jc w:val="center"/>
    </w:pPr>
    <w:rPr>
      <w:rFonts w:ascii="Arial" w:hAnsi="Arial" w:eastAsia="Arial" w:cs="Arial"/>
      <w:b/>
      <w:sz w:val="22"/>
    </w:rPr>
  </w:style>
  <w:style w:type="paragraph" w:customStyle="1" w:styleId="121">
    <w:name w:val="Таблица_строка"/>
    <w:basedOn w:val="3"/>
    <w:autoRedefine/>
    <w:qFormat/>
    <w:uiPriority w:val="0"/>
    <w:pPr>
      <w:keepNext/>
      <w:jc w:val="center"/>
    </w:pPr>
    <w:rPr>
      <w:rFonts w:ascii="Arial" w:hAnsi="Arial" w:eastAsia="Arial" w:cs="Arial"/>
      <w:sz w:val="22"/>
      <w:lang w:val="en-US"/>
    </w:rPr>
  </w:style>
  <w:style w:type="paragraph" w:customStyle="1" w:styleId="122">
    <w:name w:val="Text Знак"/>
    <w:basedOn w:val="3"/>
    <w:autoRedefine/>
    <w:qFormat/>
    <w:uiPriority w:val="0"/>
    <w:pPr>
      <w:spacing w:after="120"/>
    </w:pPr>
    <w:rPr>
      <w:sz w:val="22"/>
    </w:rPr>
  </w:style>
  <w:style w:type="paragraph" w:customStyle="1" w:styleId="123">
    <w:name w:val="Основной текст с отступо"/>
    <w:basedOn w:val="3"/>
    <w:qFormat/>
    <w:uiPriority w:val="0"/>
    <w:pPr>
      <w:ind w:firstLine="567"/>
    </w:pPr>
  </w:style>
  <w:style w:type="paragraph" w:customStyle="1" w:styleId="124">
    <w:name w:val="Основной текст 32"/>
    <w:basedOn w:val="3"/>
    <w:qFormat/>
    <w:uiPriority w:val="0"/>
    <w:pPr>
      <w:spacing w:after="120"/>
    </w:pPr>
    <w:rPr>
      <w:sz w:val="16"/>
      <w:szCs w:val="16"/>
    </w:rPr>
  </w:style>
  <w:style w:type="paragraph" w:customStyle="1" w:styleId="125">
    <w:name w:val="Body Text Indent 21"/>
    <w:basedOn w:val="3"/>
    <w:qFormat/>
    <w:uiPriority w:val="0"/>
    <w:pPr>
      <w:widowControl w:val="0"/>
      <w:spacing w:line="360" w:lineRule="auto"/>
      <w:ind w:firstLine="567"/>
    </w:pPr>
  </w:style>
  <w:style w:type="paragraph" w:customStyle="1" w:styleId="126">
    <w:name w:val="Body Text Indent 31"/>
    <w:basedOn w:val="3"/>
    <w:qFormat/>
    <w:uiPriority w:val="0"/>
    <w:pPr>
      <w:widowControl w:val="0"/>
      <w:spacing w:line="360" w:lineRule="auto"/>
      <w:ind w:firstLine="567"/>
      <w:jc w:val="center"/>
    </w:pPr>
  </w:style>
  <w:style w:type="paragraph" w:customStyle="1" w:styleId="127">
    <w:name w:val="Цитата2"/>
    <w:basedOn w:val="3"/>
    <w:qFormat/>
    <w:uiPriority w:val="0"/>
    <w:pPr>
      <w:ind w:left="-284" w:right="-285"/>
      <w:jc w:val="center"/>
    </w:pPr>
    <w:rPr>
      <w:rFonts w:ascii="Arial" w:hAnsi="Arial" w:eastAsia="Arial" w:cs="Arial"/>
      <w:sz w:val="26"/>
    </w:rPr>
  </w:style>
  <w:style w:type="paragraph" w:customStyle="1" w:styleId="128">
    <w:name w:val="Body Text Indent1"/>
    <w:basedOn w:val="3"/>
    <w:qFormat/>
    <w:uiPriority w:val="0"/>
    <w:pPr>
      <w:ind w:firstLine="720"/>
    </w:pPr>
  </w:style>
  <w:style w:type="paragraph" w:customStyle="1" w:styleId="129">
    <w:name w:val="Нумерованный основной"/>
    <w:basedOn w:val="3"/>
    <w:qFormat/>
    <w:uiPriority w:val="0"/>
    <w:pPr>
      <w:ind w:firstLine="709"/>
    </w:pPr>
  </w:style>
  <w:style w:type="paragraph" w:customStyle="1" w:styleId="130">
    <w:name w:val="Text3"/>
    <w:basedOn w:val="3"/>
    <w:qFormat/>
    <w:uiPriority w:val="0"/>
    <w:pPr>
      <w:spacing w:after="120"/>
      <w:ind w:left="720"/>
    </w:pPr>
    <w:rPr>
      <w:sz w:val="22"/>
    </w:rPr>
  </w:style>
  <w:style w:type="paragraph" w:customStyle="1" w:styleId="131">
    <w:name w:val="абзац"/>
    <w:basedOn w:val="3"/>
    <w:qFormat/>
    <w:uiPriority w:val="0"/>
    <w:pPr>
      <w:spacing w:after="120" w:line="360" w:lineRule="auto"/>
      <w:ind w:firstLine="709"/>
    </w:pPr>
    <w:rPr>
      <w:rFonts w:ascii="Arial" w:hAnsi="Arial" w:eastAsia="Arial" w:cs="Arial"/>
      <w:sz w:val="22"/>
      <w:szCs w:val="22"/>
    </w:rPr>
  </w:style>
  <w:style w:type="paragraph" w:customStyle="1" w:styleId="132">
    <w:name w:val="М. список 1"/>
    <w:basedOn w:val="70"/>
    <w:qFormat/>
    <w:uiPriority w:val="0"/>
    <w:pPr>
      <w:numPr>
        <w:ilvl w:val="0"/>
        <w:numId w:val="7"/>
      </w:numPr>
      <w:spacing w:line="360" w:lineRule="auto"/>
      <w:ind w:left="1134" w:hanging="425"/>
    </w:pPr>
    <w:rPr>
      <w:rFonts w:ascii="Times New Roman" w:hAnsi="Times New Roman" w:eastAsia="Times New Roman"/>
      <w:sz w:val="24"/>
    </w:rPr>
  </w:style>
  <w:style w:type="paragraph" w:customStyle="1" w:styleId="133">
    <w:name w:val="титул 3"/>
    <w:basedOn w:val="3"/>
    <w:qFormat/>
    <w:uiPriority w:val="0"/>
    <w:pPr>
      <w:spacing w:before="240" w:after="60"/>
      <w:ind w:firstLine="709"/>
    </w:pPr>
    <w:rPr>
      <w:rFonts w:ascii="Arial" w:hAnsi="Arial" w:eastAsia="Arial" w:cs="Arial"/>
      <w:b/>
      <w:sz w:val="22"/>
      <w:szCs w:val="22"/>
    </w:rPr>
  </w:style>
  <w:style w:type="paragraph" w:customStyle="1" w:styleId="134">
    <w:name w:val="Текст таблицы 5"/>
    <w:basedOn w:val="3"/>
    <w:qFormat/>
    <w:uiPriority w:val="0"/>
    <w:pPr>
      <w:ind w:left="57"/>
    </w:pPr>
    <w:rPr>
      <w:sz w:val="20"/>
    </w:rPr>
  </w:style>
  <w:style w:type="paragraph" w:customStyle="1" w:styleId="135">
    <w:name w:val="маркир"/>
    <w:basedOn w:val="3"/>
    <w:qFormat/>
    <w:uiPriority w:val="0"/>
    <w:pPr>
      <w:numPr>
        <w:ilvl w:val="0"/>
        <w:numId w:val="8"/>
      </w:numPr>
      <w:spacing w:before="120" w:after="120" w:line="360" w:lineRule="auto"/>
      <w:ind w:left="1429" w:hanging="360"/>
    </w:pPr>
  </w:style>
  <w:style w:type="paragraph" w:customStyle="1" w:styleId="136">
    <w:name w:val="Обычный отступ1"/>
    <w:basedOn w:val="3"/>
    <w:qFormat/>
    <w:uiPriority w:val="0"/>
    <w:pPr>
      <w:widowControl w:val="0"/>
      <w:numPr>
        <w:ilvl w:val="0"/>
        <w:numId w:val="9"/>
      </w:numPr>
      <w:spacing w:line="276" w:lineRule="auto"/>
      <w:ind w:left="1069" w:hanging="360"/>
    </w:pPr>
    <w:rPr>
      <w:spacing w:val="-4"/>
      <w:sz w:val="26"/>
    </w:rPr>
  </w:style>
  <w:style w:type="paragraph" w:customStyle="1" w:styleId="137">
    <w:name w:val="Автор статьи"/>
    <w:basedOn w:val="3"/>
    <w:next w:val="3"/>
    <w:qFormat/>
    <w:uiPriority w:val="0"/>
    <w:pPr>
      <w:widowControl w:val="0"/>
      <w:spacing w:line="276" w:lineRule="auto"/>
      <w:ind w:firstLine="567"/>
      <w:jc w:val="right"/>
    </w:pPr>
    <w:rPr>
      <w:i/>
      <w:spacing w:val="-4"/>
      <w:sz w:val="26"/>
    </w:rPr>
  </w:style>
  <w:style w:type="paragraph" w:customStyle="1" w:styleId="138">
    <w:name w:val="Формула"/>
    <w:basedOn w:val="3"/>
    <w:next w:val="139"/>
    <w:qFormat/>
    <w:uiPriority w:val="0"/>
    <w:pPr>
      <w:widowControl w:val="0"/>
      <w:tabs>
        <w:tab w:val="center" w:pos="4536"/>
        <w:tab w:val="right" w:pos="9072"/>
      </w:tabs>
      <w:spacing w:before="240" w:after="240" w:line="276" w:lineRule="auto"/>
    </w:pPr>
    <w:rPr>
      <w:sz w:val="26"/>
    </w:rPr>
  </w:style>
  <w:style w:type="paragraph" w:customStyle="1" w:styleId="139">
    <w:name w:val="Формула. описание"/>
    <w:basedOn w:val="3"/>
    <w:next w:val="3"/>
    <w:qFormat/>
    <w:uiPriority w:val="0"/>
    <w:pPr>
      <w:widowControl w:val="0"/>
      <w:tabs>
        <w:tab w:val="left" w:pos="2127"/>
      </w:tabs>
      <w:spacing w:line="276" w:lineRule="auto"/>
      <w:ind w:left="1418" w:hanging="1418"/>
    </w:pPr>
    <w:rPr>
      <w:sz w:val="26"/>
    </w:rPr>
  </w:style>
  <w:style w:type="paragraph" w:customStyle="1" w:styleId="140">
    <w:name w:val="Дата1"/>
    <w:basedOn w:val="3"/>
    <w:next w:val="3"/>
    <w:qFormat/>
    <w:uiPriority w:val="0"/>
    <w:pPr>
      <w:widowControl w:val="0"/>
      <w:spacing w:line="276" w:lineRule="auto"/>
      <w:ind w:firstLine="567"/>
    </w:pPr>
    <w:rPr>
      <w:spacing w:val="-4"/>
      <w:sz w:val="26"/>
    </w:rPr>
  </w:style>
  <w:style w:type="paragraph" w:customStyle="1" w:styleId="141">
    <w:name w:val="Заголовок записки1"/>
    <w:basedOn w:val="3"/>
    <w:next w:val="3"/>
    <w:qFormat/>
    <w:uiPriority w:val="0"/>
    <w:pPr>
      <w:widowControl w:val="0"/>
      <w:spacing w:line="276" w:lineRule="auto"/>
      <w:ind w:firstLine="567"/>
    </w:pPr>
    <w:rPr>
      <w:spacing w:val="-4"/>
      <w:sz w:val="26"/>
    </w:rPr>
  </w:style>
  <w:style w:type="paragraph" w:customStyle="1" w:styleId="142">
    <w:name w:val="Красная строка2"/>
    <w:basedOn w:val="4"/>
    <w:qFormat/>
    <w:uiPriority w:val="0"/>
    <w:pPr>
      <w:widowControl w:val="0"/>
      <w:spacing w:after="120" w:line="276" w:lineRule="auto"/>
      <w:ind w:firstLine="210"/>
    </w:pPr>
    <w:rPr>
      <w:spacing w:val="-4"/>
      <w:sz w:val="26"/>
    </w:rPr>
  </w:style>
  <w:style w:type="paragraph" w:customStyle="1" w:styleId="143">
    <w:name w:val="Красная строка 22"/>
    <w:basedOn w:val="63"/>
    <w:qFormat/>
    <w:uiPriority w:val="0"/>
    <w:pPr>
      <w:widowControl w:val="0"/>
      <w:spacing w:after="120" w:line="276" w:lineRule="auto"/>
      <w:ind w:left="283" w:firstLine="210"/>
    </w:pPr>
    <w:rPr>
      <w:spacing w:val="-4"/>
      <w:sz w:val="26"/>
    </w:rPr>
  </w:style>
  <w:style w:type="paragraph" w:customStyle="1" w:styleId="144">
    <w:name w:val="Нумерованный список 31"/>
    <w:basedOn w:val="3"/>
    <w:qFormat/>
    <w:uiPriority w:val="0"/>
    <w:pPr>
      <w:widowControl w:val="0"/>
      <w:numPr>
        <w:ilvl w:val="0"/>
        <w:numId w:val="10"/>
      </w:numPr>
      <w:spacing w:line="276" w:lineRule="auto"/>
      <w:ind w:left="1209" w:hanging="360"/>
    </w:pPr>
    <w:rPr>
      <w:spacing w:val="-4"/>
      <w:sz w:val="26"/>
    </w:rPr>
  </w:style>
  <w:style w:type="paragraph" w:customStyle="1" w:styleId="145">
    <w:name w:val="Нумерованный список 41"/>
    <w:basedOn w:val="3"/>
    <w:qFormat/>
    <w:uiPriority w:val="0"/>
    <w:pPr>
      <w:widowControl w:val="0"/>
      <w:numPr>
        <w:ilvl w:val="0"/>
        <w:numId w:val="11"/>
      </w:numPr>
      <w:spacing w:line="276" w:lineRule="auto"/>
      <w:ind w:left="1080" w:hanging="360"/>
    </w:pPr>
    <w:rPr>
      <w:spacing w:val="-4"/>
      <w:sz w:val="26"/>
    </w:rPr>
  </w:style>
  <w:style w:type="paragraph" w:customStyle="1" w:styleId="146">
    <w:name w:val="Нумерованный список 51"/>
    <w:basedOn w:val="3"/>
    <w:qFormat/>
    <w:uiPriority w:val="0"/>
    <w:pPr>
      <w:widowControl w:val="0"/>
      <w:numPr>
        <w:ilvl w:val="0"/>
        <w:numId w:val="12"/>
      </w:numPr>
      <w:spacing w:line="276" w:lineRule="auto"/>
      <w:ind w:left="0" w:firstLine="709"/>
    </w:pPr>
    <w:rPr>
      <w:spacing w:val="-4"/>
      <w:sz w:val="26"/>
    </w:rPr>
  </w:style>
  <w:style w:type="paragraph" w:customStyle="1" w:styleId="147">
    <w:name w:val="Sender"/>
    <w:basedOn w:val="3"/>
    <w:qFormat/>
    <w:uiPriority w:val="0"/>
    <w:pPr>
      <w:widowControl w:val="0"/>
      <w:spacing w:line="276" w:lineRule="auto"/>
      <w:ind w:firstLine="567"/>
    </w:pPr>
    <w:rPr>
      <w:rFonts w:ascii="Arial" w:hAnsi="Arial" w:eastAsia="Arial" w:cs="Arial"/>
      <w:spacing w:val="-4"/>
      <w:sz w:val="20"/>
    </w:rPr>
  </w:style>
  <w:style w:type="paragraph" w:customStyle="1" w:styleId="148">
    <w:name w:val="Приветствие1"/>
    <w:basedOn w:val="3"/>
    <w:next w:val="3"/>
    <w:qFormat/>
    <w:uiPriority w:val="0"/>
    <w:pPr>
      <w:widowControl w:val="0"/>
      <w:spacing w:line="276" w:lineRule="auto"/>
      <w:ind w:firstLine="567"/>
    </w:pPr>
    <w:rPr>
      <w:spacing w:val="-4"/>
      <w:sz w:val="26"/>
    </w:rPr>
  </w:style>
  <w:style w:type="paragraph" w:customStyle="1" w:styleId="149">
    <w:name w:val="Продолжение списка1"/>
    <w:basedOn w:val="3"/>
    <w:qFormat/>
    <w:uiPriority w:val="0"/>
    <w:pPr>
      <w:widowControl w:val="0"/>
      <w:spacing w:after="120" w:line="276" w:lineRule="auto"/>
      <w:ind w:left="283" w:firstLine="567"/>
    </w:pPr>
    <w:rPr>
      <w:spacing w:val="-4"/>
      <w:sz w:val="26"/>
    </w:rPr>
  </w:style>
  <w:style w:type="paragraph" w:customStyle="1" w:styleId="150">
    <w:name w:val="Продолжение списка 21"/>
    <w:basedOn w:val="3"/>
    <w:qFormat/>
    <w:uiPriority w:val="0"/>
    <w:pPr>
      <w:widowControl w:val="0"/>
      <w:spacing w:after="120" w:line="276" w:lineRule="auto"/>
      <w:ind w:left="566" w:firstLine="567"/>
    </w:pPr>
    <w:rPr>
      <w:spacing w:val="-4"/>
      <w:sz w:val="26"/>
    </w:rPr>
  </w:style>
  <w:style w:type="paragraph" w:customStyle="1" w:styleId="151">
    <w:name w:val="Продолжение списка 31"/>
    <w:basedOn w:val="3"/>
    <w:qFormat/>
    <w:uiPriority w:val="0"/>
    <w:pPr>
      <w:widowControl w:val="0"/>
      <w:spacing w:after="120" w:line="276" w:lineRule="auto"/>
      <w:ind w:left="849" w:firstLine="567"/>
    </w:pPr>
    <w:rPr>
      <w:spacing w:val="-4"/>
      <w:sz w:val="26"/>
    </w:rPr>
  </w:style>
  <w:style w:type="paragraph" w:customStyle="1" w:styleId="152">
    <w:name w:val="Продолжение списка 41"/>
    <w:basedOn w:val="3"/>
    <w:qFormat/>
    <w:uiPriority w:val="0"/>
    <w:pPr>
      <w:widowControl w:val="0"/>
      <w:spacing w:after="120" w:line="276" w:lineRule="auto"/>
      <w:ind w:left="1132" w:firstLine="567"/>
    </w:pPr>
    <w:rPr>
      <w:spacing w:val="-4"/>
      <w:sz w:val="26"/>
    </w:rPr>
  </w:style>
  <w:style w:type="paragraph" w:customStyle="1" w:styleId="153">
    <w:name w:val="Продолжение списка 51"/>
    <w:basedOn w:val="3"/>
    <w:qFormat/>
    <w:uiPriority w:val="0"/>
    <w:pPr>
      <w:widowControl w:val="0"/>
      <w:spacing w:after="120" w:line="276" w:lineRule="auto"/>
      <w:ind w:left="1415" w:firstLine="567"/>
    </w:pPr>
    <w:rPr>
      <w:spacing w:val="-4"/>
      <w:sz w:val="26"/>
    </w:rPr>
  </w:style>
  <w:style w:type="paragraph" w:customStyle="1" w:styleId="154">
    <w:name w:val="Прощание1"/>
    <w:basedOn w:val="3"/>
    <w:qFormat/>
    <w:uiPriority w:val="0"/>
    <w:pPr>
      <w:widowControl w:val="0"/>
      <w:spacing w:line="276" w:lineRule="auto"/>
      <w:ind w:left="4252" w:firstLine="567"/>
    </w:pPr>
    <w:rPr>
      <w:spacing w:val="-4"/>
      <w:sz w:val="26"/>
    </w:rPr>
  </w:style>
  <w:style w:type="paragraph" w:customStyle="1" w:styleId="155">
    <w:name w:val="Список 21"/>
    <w:basedOn w:val="3"/>
    <w:qFormat/>
    <w:uiPriority w:val="0"/>
    <w:pPr>
      <w:widowControl w:val="0"/>
      <w:spacing w:line="276" w:lineRule="auto"/>
      <w:ind w:left="566" w:hanging="283"/>
    </w:pPr>
    <w:rPr>
      <w:spacing w:val="-4"/>
      <w:sz w:val="26"/>
    </w:rPr>
  </w:style>
  <w:style w:type="paragraph" w:customStyle="1" w:styleId="156">
    <w:name w:val="Список 31"/>
    <w:basedOn w:val="3"/>
    <w:qFormat/>
    <w:uiPriority w:val="0"/>
    <w:pPr>
      <w:widowControl w:val="0"/>
      <w:spacing w:line="276" w:lineRule="auto"/>
      <w:ind w:left="849" w:hanging="283"/>
    </w:pPr>
    <w:rPr>
      <w:spacing w:val="-4"/>
      <w:sz w:val="26"/>
    </w:rPr>
  </w:style>
  <w:style w:type="paragraph" w:customStyle="1" w:styleId="157">
    <w:name w:val="Список 41"/>
    <w:basedOn w:val="3"/>
    <w:qFormat/>
    <w:uiPriority w:val="0"/>
    <w:pPr>
      <w:widowControl w:val="0"/>
      <w:spacing w:line="276" w:lineRule="auto"/>
      <w:ind w:left="1132" w:hanging="283"/>
    </w:pPr>
    <w:rPr>
      <w:spacing w:val="-4"/>
      <w:sz w:val="26"/>
    </w:rPr>
  </w:style>
  <w:style w:type="paragraph" w:customStyle="1" w:styleId="158">
    <w:name w:val="Список 51"/>
    <w:basedOn w:val="3"/>
    <w:qFormat/>
    <w:uiPriority w:val="0"/>
    <w:pPr>
      <w:widowControl w:val="0"/>
      <w:spacing w:line="276" w:lineRule="auto"/>
      <w:ind w:left="1415" w:hanging="283"/>
    </w:pPr>
    <w:rPr>
      <w:spacing w:val="-4"/>
      <w:sz w:val="26"/>
    </w:rPr>
  </w:style>
  <w:style w:type="paragraph" w:customStyle="1" w:styleId="159">
    <w:name w:val="Шапка1"/>
    <w:basedOn w:val="3"/>
    <w:qFormat/>
    <w:uiPriority w:val="0"/>
    <w:pPr>
      <w:widowControl w:val="0"/>
      <w:pBdr>
        <w:top w:val="single" w:color="000000" w:sz="4" w:space="1"/>
        <w:left w:val="single" w:color="000000" w:sz="4" w:space="1"/>
        <w:bottom w:val="single" w:color="000000" w:sz="4" w:space="1"/>
        <w:right w:val="single" w:color="000000" w:sz="4" w:space="1"/>
      </w:pBdr>
      <w:shd w:val="solid" w:color="CCCCCC" w:fill="auto"/>
      <w:spacing w:line="276" w:lineRule="auto"/>
      <w:ind w:left="1134" w:hanging="1134"/>
    </w:pPr>
    <w:rPr>
      <w:rFonts w:ascii="Arial" w:hAnsi="Arial" w:eastAsia="Arial" w:cs="Arial"/>
      <w:spacing w:val="-4"/>
    </w:rPr>
  </w:style>
  <w:style w:type="paragraph" w:customStyle="1" w:styleId="160">
    <w:name w:val="Основной текст с отстуром 14 пт"/>
    <w:basedOn w:val="3"/>
    <w:qFormat/>
    <w:uiPriority w:val="0"/>
    <w:pPr>
      <w:ind w:left="180" w:right="-6" w:firstLine="540"/>
    </w:pPr>
  </w:style>
  <w:style w:type="paragraph" w:customStyle="1" w:styleId="161">
    <w:name w:val="Марк.список"/>
    <w:basedOn w:val="49"/>
    <w:qFormat/>
    <w:uiPriority w:val="0"/>
    <w:pPr>
      <w:numPr>
        <w:ilvl w:val="0"/>
        <w:numId w:val="13"/>
      </w:numPr>
      <w:tabs>
        <w:tab w:val="left" w:pos="720"/>
        <w:tab w:val="left" w:pos="2203"/>
      </w:tabs>
      <w:spacing w:after="120"/>
      <w:ind w:left="720" w:hanging="360"/>
      <w:jc w:val="left"/>
    </w:pPr>
    <w:rPr>
      <w:sz w:val="22"/>
    </w:rPr>
  </w:style>
  <w:style w:type="paragraph" w:customStyle="1" w:styleId="162">
    <w:name w:val="Обычный +14 Знак"/>
    <w:basedOn w:val="3"/>
    <w:qFormat/>
    <w:uiPriority w:val="0"/>
    <w:pPr>
      <w:widowControl w:val="0"/>
      <w:shd w:val="solid" w:color="FFFFFF" w:fill="auto"/>
      <w:spacing w:before="240" w:line="346" w:lineRule="exact"/>
      <w:ind w:left="34" w:right="24" w:firstLine="514"/>
    </w:pPr>
    <w:rPr>
      <w:rFonts w:ascii="Kudriashov" w:hAnsi="Kudriashov" w:eastAsia="Kudriashov" w:cs="Kudriashov"/>
      <w:color w:val="000000"/>
      <w:spacing w:val="-4"/>
    </w:rPr>
  </w:style>
  <w:style w:type="paragraph" w:customStyle="1" w:styleId="163">
    <w:name w:val="Текст рамки"/>
    <w:basedOn w:val="3"/>
    <w:qFormat/>
    <w:uiPriority w:val="0"/>
    <w:pPr>
      <w:widowControl w:val="0"/>
      <w:spacing w:line="276" w:lineRule="auto"/>
      <w:jc w:val="center"/>
    </w:pPr>
    <w:rPr>
      <w:rFonts w:ascii="Arial Narrow" w:hAnsi="Arial Narrow" w:eastAsia="MS Mincho" w:cs="Arial Narrow"/>
      <w:sz w:val="20"/>
    </w:rPr>
  </w:style>
  <w:style w:type="paragraph" w:customStyle="1" w:styleId="164">
    <w:name w:val="Заголовок линии"/>
    <w:basedOn w:val="3"/>
    <w:next w:val="3"/>
    <w:qFormat/>
    <w:uiPriority w:val="0"/>
    <w:pPr>
      <w:widowControl w:val="0"/>
      <w:spacing w:line="276" w:lineRule="auto"/>
    </w:pPr>
    <w:rPr>
      <w:rFonts w:ascii="Arial Narrow" w:hAnsi="Arial Narrow" w:eastAsia="MS Mincho" w:cs="Arial Narrow"/>
      <w:b/>
      <w:bCs/>
      <w:sz w:val="26"/>
    </w:rPr>
  </w:style>
  <w:style w:type="paragraph" w:customStyle="1" w:styleId="165">
    <w:name w:val="Диплом"/>
    <w:basedOn w:val="3"/>
    <w:qFormat/>
    <w:uiPriority w:val="0"/>
    <w:pPr>
      <w:widowControl w:val="0"/>
      <w:spacing w:line="360" w:lineRule="auto"/>
      <w:ind w:firstLine="720"/>
    </w:pPr>
  </w:style>
  <w:style w:type="paragraph" w:customStyle="1" w:styleId="166">
    <w:name w:val="Обычный +14"/>
    <w:basedOn w:val="3"/>
    <w:qFormat/>
    <w:uiPriority w:val="0"/>
    <w:pPr>
      <w:widowControl w:val="0"/>
      <w:shd w:val="solid" w:color="FFFFFF" w:fill="auto"/>
      <w:spacing w:before="240" w:line="346" w:lineRule="exact"/>
      <w:ind w:left="34" w:right="24" w:firstLine="514"/>
    </w:pPr>
    <w:rPr>
      <w:rFonts w:ascii="Kudriashov" w:hAnsi="Kudriashov" w:eastAsia="Kudriashov" w:cs="Kudriashov"/>
      <w:color w:val="000000"/>
      <w:spacing w:val="-4"/>
    </w:rPr>
  </w:style>
  <w:style w:type="paragraph" w:customStyle="1" w:styleId="167">
    <w:name w:val="текст Знак"/>
    <w:basedOn w:val="3"/>
    <w:qFormat/>
    <w:uiPriority w:val="0"/>
    <w:pPr>
      <w:spacing w:before="120" w:after="120" w:line="360" w:lineRule="auto"/>
      <w:ind w:firstLine="935"/>
    </w:pPr>
  </w:style>
  <w:style w:type="paragraph" w:customStyle="1" w:styleId="168">
    <w:name w:val="Таблица_Строка"/>
    <w:basedOn w:val="3"/>
    <w:qFormat/>
    <w:uiPriority w:val="0"/>
    <w:pPr>
      <w:spacing w:before="120"/>
    </w:pPr>
    <w:rPr>
      <w:rFonts w:ascii="Arial" w:hAnsi="Arial" w:eastAsia="Arial" w:cs="Arial"/>
      <w:sz w:val="20"/>
    </w:rPr>
  </w:style>
  <w:style w:type="paragraph" w:customStyle="1" w:styleId="169">
    <w:name w:val="маркирован"/>
    <w:basedOn w:val="47"/>
    <w:qFormat/>
    <w:uiPriority w:val="0"/>
    <w:pPr>
      <w:numPr>
        <w:ilvl w:val="0"/>
        <w:numId w:val="14"/>
      </w:numPr>
      <w:tabs>
        <w:tab w:val="left" w:pos="993"/>
      </w:tabs>
      <w:ind w:left="360" w:hanging="360"/>
    </w:pPr>
  </w:style>
  <w:style w:type="paragraph" w:customStyle="1" w:styleId="170">
    <w:name w:val="табл_строка Знак Знак"/>
    <w:basedOn w:val="4"/>
    <w:qFormat/>
    <w:uiPriority w:val="0"/>
    <w:pPr>
      <w:spacing w:before="120"/>
      <w:ind w:firstLine="0"/>
    </w:pPr>
  </w:style>
  <w:style w:type="paragraph" w:customStyle="1" w:styleId="171">
    <w:name w:val="Стиль таблицы"/>
    <w:basedOn w:val="3"/>
    <w:qFormat/>
    <w:uiPriority w:val="0"/>
  </w:style>
  <w:style w:type="paragraph" w:customStyle="1" w:styleId="172">
    <w:name w:val="Достижение"/>
    <w:basedOn w:val="4"/>
    <w:qFormat/>
    <w:uiPriority w:val="0"/>
    <w:pPr>
      <w:numPr>
        <w:ilvl w:val="0"/>
        <w:numId w:val="15"/>
      </w:numPr>
      <w:spacing w:after="60" w:line="220" w:lineRule="atLeast"/>
      <w:ind w:left="0" w:firstLine="709"/>
    </w:pPr>
    <w:rPr>
      <w:rFonts w:ascii="Arial" w:hAnsi="Arial" w:eastAsia="Batang, 바탕" w:cs="Arial"/>
      <w:spacing w:val="-5"/>
      <w:sz w:val="20"/>
    </w:rPr>
  </w:style>
  <w:style w:type="paragraph" w:customStyle="1" w:styleId="173">
    <w:name w:val="МаркированныйСписок"/>
    <w:basedOn w:val="3"/>
    <w:qFormat/>
    <w:uiPriority w:val="0"/>
    <w:pPr>
      <w:numPr>
        <w:ilvl w:val="0"/>
        <w:numId w:val="16"/>
      </w:numPr>
      <w:tabs>
        <w:tab w:val="left" w:pos="-74"/>
      </w:tabs>
      <w:spacing w:after="120"/>
      <w:ind w:left="1492" w:hanging="360"/>
    </w:pPr>
    <w:rPr>
      <w:sz w:val="26"/>
    </w:rPr>
  </w:style>
  <w:style w:type="paragraph" w:customStyle="1" w:styleId="174">
    <w:name w:val="FR1"/>
    <w:qFormat/>
    <w:uiPriority w:val="0"/>
    <w:pPr>
      <w:widowControl w:val="0"/>
      <w:suppressAutoHyphens/>
      <w:spacing w:before="1100"/>
      <w:jc w:val="both"/>
    </w:pPr>
    <w:rPr>
      <w:rFonts w:ascii="Times New Roman" w:hAnsi="Times New Roman" w:eastAsia="Arial" w:cs="Mangal"/>
      <w:kern w:val="1"/>
      <w:sz w:val="24"/>
      <w:szCs w:val="24"/>
      <w:lang w:val="ru-RU" w:eastAsia="zh-CN" w:bidi="ar-SA"/>
    </w:rPr>
  </w:style>
  <w:style w:type="paragraph" w:customStyle="1" w:styleId="175">
    <w:name w:val="Обычный1"/>
    <w:qFormat/>
    <w:uiPriority w:val="0"/>
    <w:pPr>
      <w:suppressAutoHyphens/>
    </w:pPr>
    <w:rPr>
      <w:rFonts w:ascii="Times New Roman" w:hAnsi="Times New Roman" w:eastAsia="Arial" w:cs="Mangal"/>
      <w:kern w:val="1"/>
      <w:sz w:val="24"/>
      <w:szCs w:val="24"/>
      <w:lang w:val="ru-RU" w:eastAsia="zh-CN" w:bidi="ar-SA"/>
    </w:rPr>
  </w:style>
  <w:style w:type="paragraph" w:customStyle="1" w:styleId="176">
    <w:name w:val="xl26"/>
    <w:basedOn w:val="3"/>
    <w:qFormat/>
    <w:uiPriority w:val="0"/>
    <w:pPr>
      <w:spacing w:before="100" w:after="100"/>
    </w:pPr>
    <w:rPr>
      <w:rFonts w:ascii="Arial" w:hAnsi="Arial" w:eastAsia="Arial Unicode MS" w:cs="Arial Unicode MS"/>
    </w:rPr>
  </w:style>
  <w:style w:type="paragraph" w:customStyle="1" w:styleId="177">
    <w:name w:val="xl24"/>
    <w:basedOn w:val="3"/>
    <w:qFormat/>
    <w:uiPriority w:val="0"/>
    <w:pPr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  <w:spacing w:before="100" w:after="100"/>
      <w:jc w:val="center"/>
    </w:pPr>
    <w:rPr>
      <w:rFonts w:eastAsia="Arial Unicode MS"/>
    </w:rPr>
  </w:style>
  <w:style w:type="paragraph" w:customStyle="1" w:styleId="178">
    <w:name w:val="xl25"/>
    <w:basedOn w:val="3"/>
    <w:qFormat/>
    <w:uiPriority w:val="0"/>
    <w:pPr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  <w:spacing w:before="100" w:after="100"/>
    </w:pPr>
    <w:rPr>
      <w:rFonts w:eastAsia="Arial Unicode MS"/>
    </w:rPr>
  </w:style>
  <w:style w:type="paragraph" w:customStyle="1" w:styleId="179">
    <w:name w:val="xl27"/>
    <w:basedOn w:val="3"/>
    <w:qFormat/>
    <w:uiPriority w:val="0"/>
    <w:pPr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  <w:spacing w:before="100" w:after="100"/>
      <w:jc w:val="center"/>
    </w:pPr>
    <w:rPr>
      <w:rFonts w:eastAsia="Arial Unicode MS"/>
    </w:rPr>
  </w:style>
  <w:style w:type="paragraph" w:customStyle="1" w:styleId="180">
    <w:name w:val="xl28"/>
    <w:basedOn w:val="3"/>
    <w:qFormat/>
    <w:uiPriority w:val="0"/>
    <w:pPr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  <w:spacing w:before="100" w:after="100"/>
    </w:pPr>
    <w:rPr>
      <w:rFonts w:eastAsia="Arial Unicode MS"/>
    </w:rPr>
  </w:style>
  <w:style w:type="paragraph" w:customStyle="1" w:styleId="181">
    <w:name w:val="xl29"/>
    <w:basedOn w:val="3"/>
    <w:qFormat/>
    <w:uiPriority w:val="0"/>
    <w:pPr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182">
    <w:name w:val="xl30"/>
    <w:basedOn w:val="3"/>
    <w:qFormat/>
    <w:uiPriority w:val="0"/>
    <w:pPr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183">
    <w:name w:val="xl31"/>
    <w:basedOn w:val="3"/>
    <w:qFormat/>
    <w:uiPriority w:val="0"/>
    <w:pPr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184">
    <w:name w:val="xl32"/>
    <w:basedOn w:val="3"/>
    <w:qFormat/>
    <w:uiPriority w:val="0"/>
    <w:pPr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  <w:spacing w:before="100" w:after="100"/>
      <w:jc w:val="center"/>
    </w:pPr>
    <w:rPr>
      <w:rFonts w:eastAsia="Arial Unicode MS"/>
      <w:b/>
      <w:bCs/>
      <w:i/>
      <w:iCs/>
    </w:rPr>
  </w:style>
  <w:style w:type="paragraph" w:customStyle="1" w:styleId="185">
    <w:name w:val="xl33"/>
    <w:basedOn w:val="3"/>
    <w:qFormat/>
    <w:uiPriority w:val="0"/>
    <w:pPr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  <w:spacing w:before="100" w:after="100"/>
      <w:jc w:val="center"/>
    </w:pPr>
    <w:rPr>
      <w:rFonts w:ascii="Arial" w:hAnsi="Arial" w:eastAsia="Arial Unicode MS" w:cs="Arial"/>
      <w:b/>
      <w:bCs/>
    </w:rPr>
  </w:style>
  <w:style w:type="paragraph" w:customStyle="1" w:styleId="186">
    <w:name w:val="АННОТАЦИЯ"/>
    <w:basedOn w:val="3"/>
    <w:next w:val="3"/>
    <w:qFormat/>
    <w:uiPriority w:val="0"/>
    <w:pPr>
      <w:keepNext/>
      <w:pageBreakBefore/>
      <w:spacing w:before="360" w:after="240"/>
      <w:jc w:val="center"/>
    </w:pPr>
    <w:rPr>
      <w:rFonts w:ascii="Arial" w:hAnsi="Arial" w:eastAsia="Arial" w:cs="Arial"/>
      <w:b/>
      <w:caps/>
      <w:lang w:val="en-US"/>
    </w:rPr>
  </w:style>
  <w:style w:type="paragraph" w:customStyle="1" w:styleId="187">
    <w:name w:val="Body Text 21"/>
    <w:basedOn w:val="3"/>
    <w:qFormat/>
    <w:uiPriority w:val="0"/>
  </w:style>
  <w:style w:type="paragraph" w:customStyle="1" w:styleId="188">
    <w:name w:val="Основной текст с отступом 22"/>
    <w:basedOn w:val="3"/>
    <w:autoRedefine/>
    <w:qFormat/>
    <w:uiPriority w:val="0"/>
    <w:pPr>
      <w:tabs>
        <w:tab w:val="left" w:pos="283"/>
        <w:tab w:val="right" w:pos="9643"/>
      </w:tabs>
      <w:spacing w:after="120" w:line="480" w:lineRule="auto"/>
      <w:ind w:left="283"/>
      <w:jc w:val="right"/>
    </w:pPr>
    <w:rPr>
      <w:sz w:val="22"/>
    </w:rPr>
  </w:style>
  <w:style w:type="paragraph" w:customStyle="1" w:styleId="189">
    <w:name w:val="Название2"/>
    <w:basedOn w:val="3"/>
    <w:autoRedefine/>
    <w:qFormat/>
    <w:uiPriority w:val="0"/>
    <w:pPr>
      <w:suppressLineNumbers/>
      <w:tabs>
        <w:tab w:val="left" w:pos="0"/>
        <w:tab w:val="right" w:pos="9360"/>
      </w:tabs>
      <w:spacing w:before="120" w:after="120"/>
      <w:jc w:val="right"/>
    </w:pPr>
    <w:rPr>
      <w:rFonts w:cs="Tahoma"/>
      <w:i/>
      <w:iCs/>
    </w:rPr>
  </w:style>
  <w:style w:type="paragraph" w:customStyle="1" w:styleId="190">
    <w:name w:val="Указатель2"/>
    <w:basedOn w:val="3"/>
    <w:qFormat/>
    <w:uiPriority w:val="0"/>
    <w:pPr>
      <w:suppressLineNumbers/>
      <w:tabs>
        <w:tab w:val="left" w:pos="0"/>
        <w:tab w:val="right" w:pos="9360"/>
      </w:tabs>
      <w:jc w:val="right"/>
    </w:pPr>
    <w:rPr>
      <w:rFonts w:cs="Tahoma"/>
      <w:sz w:val="22"/>
    </w:rPr>
  </w:style>
  <w:style w:type="paragraph" w:customStyle="1" w:styleId="191">
    <w:name w:val="Название1"/>
    <w:basedOn w:val="3"/>
    <w:autoRedefine/>
    <w:qFormat/>
    <w:uiPriority w:val="0"/>
    <w:pPr>
      <w:suppressLineNumbers/>
      <w:tabs>
        <w:tab w:val="left" w:pos="0"/>
        <w:tab w:val="right" w:pos="9360"/>
      </w:tabs>
      <w:spacing w:before="120" w:after="120"/>
      <w:jc w:val="right"/>
    </w:pPr>
    <w:rPr>
      <w:rFonts w:cs="Tahoma"/>
      <w:i/>
      <w:iCs/>
    </w:rPr>
  </w:style>
  <w:style w:type="paragraph" w:customStyle="1" w:styleId="192">
    <w:name w:val="Указатель1"/>
    <w:basedOn w:val="3"/>
    <w:autoRedefine/>
    <w:qFormat/>
    <w:uiPriority w:val="0"/>
    <w:pPr>
      <w:suppressLineNumbers/>
      <w:tabs>
        <w:tab w:val="left" w:pos="0"/>
        <w:tab w:val="right" w:pos="9360"/>
      </w:tabs>
      <w:jc w:val="right"/>
    </w:pPr>
    <w:rPr>
      <w:rFonts w:cs="Tahoma"/>
      <w:sz w:val="22"/>
    </w:rPr>
  </w:style>
  <w:style w:type="paragraph" w:customStyle="1" w:styleId="193">
    <w:name w:val="Table Contents"/>
    <w:basedOn w:val="3"/>
    <w:autoRedefine/>
    <w:qFormat/>
    <w:uiPriority w:val="0"/>
    <w:pPr>
      <w:suppressLineNumbers/>
      <w:tabs>
        <w:tab w:val="left" w:pos="0"/>
        <w:tab w:val="right" w:pos="9360"/>
      </w:tabs>
      <w:jc w:val="right"/>
    </w:pPr>
    <w:rPr>
      <w:sz w:val="22"/>
    </w:rPr>
  </w:style>
  <w:style w:type="paragraph" w:customStyle="1" w:styleId="194">
    <w:name w:val="Table Heading"/>
    <w:basedOn w:val="193"/>
    <w:autoRedefine/>
    <w:qFormat/>
    <w:uiPriority w:val="0"/>
    <w:pPr>
      <w:jc w:val="center"/>
    </w:pPr>
    <w:rPr>
      <w:b/>
      <w:bCs/>
      <w:i/>
      <w:iCs/>
    </w:rPr>
  </w:style>
  <w:style w:type="paragraph" w:customStyle="1" w:styleId="195">
    <w:name w:val="Цитата1"/>
    <w:basedOn w:val="3"/>
    <w:autoRedefine/>
    <w:qFormat/>
    <w:uiPriority w:val="0"/>
    <w:pPr>
      <w:tabs>
        <w:tab w:val="left" w:pos="113"/>
        <w:tab w:val="right" w:pos="9473"/>
      </w:tabs>
      <w:ind w:left="113" w:right="113"/>
      <w:jc w:val="right"/>
    </w:pPr>
    <w:rPr>
      <w:sz w:val="16"/>
    </w:rPr>
  </w:style>
  <w:style w:type="paragraph" w:customStyle="1" w:styleId="196">
    <w:name w:val="Основной текст с отступом 21"/>
    <w:basedOn w:val="3"/>
    <w:autoRedefine/>
    <w:qFormat/>
    <w:uiPriority w:val="0"/>
    <w:pPr>
      <w:tabs>
        <w:tab w:val="left" w:pos="0"/>
        <w:tab w:val="right" w:pos="9360"/>
      </w:tabs>
      <w:ind w:firstLine="737"/>
    </w:pPr>
  </w:style>
  <w:style w:type="paragraph" w:customStyle="1" w:styleId="197">
    <w:name w:val="Основной текст с отступом 31"/>
    <w:basedOn w:val="3"/>
    <w:autoRedefine/>
    <w:qFormat/>
    <w:uiPriority w:val="0"/>
    <w:pPr>
      <w:tabs>
        <w:tab w:val="left" w:pos="0"/>
        <w:tab w:val="right" w:pos="9360"/>
      </w:tabs>
      <w:ind w:firstLine="737"/>
    </w:pPr>
    <w:rPr>
      <w:color w:val="FF0000"/>
    </w:rPr>
  </w:style>
  <w:style w:type="paragraph" w:customStyle="1" w:styleId="198">
    <w:name w:val="Основной текст 21"/>
    <w:basedOn w:val="3"/>
    <w:autoRedefine/>
    <w:qFormat/>
    <w:uiPriority w:val="0"/>
    <w:pPr>
      <w:tabs>
        <w:tab w:val="left" w:pos="0"/>
        <w:tab w:val="right" w:pos="9360"/>
      </w:tabs>
      <w:jc w:val="center"/>
    </w:pPr>
    <w:rPr>
      <w:sz w:val="22"/>
    </w:rPr>
  </w:style>
  <w:style w:type="paragraph" w:customStyle="1" w:styleId="199">
    <w:name w:val="Основной текст 31"/>
    <w:basedOn w:val="3"/>
    <w:qFormat/>
    <w:uiPriority w:val="0"/>
    <w:pPr>
      <w:tabs>
        <w:tab w:val="left" w:pos="0"/>
        <w:tab w:val="right" w:pos="9360"/>
      </w:tabs>
      <w:jc w:val="center"/>
    </w:pPr>
  </w:style>
  <w:style w:type="paragraph" w:customStyle="1" w:styleId="200">
    <w:name w:val="Основной текст 22"/>
    <w:basedOn w:val="3"/>
    <w:autoRedefine/>
    <w:qFormat/>
    <w:uiPriority w:val="0"/>
    <w:pPr>
      <w:tabs>
        <w:tab w:val="left" w:pos="0"/>
        <w:tab w:val="right" w:pos="9360"/>
      </w:tabs>
    </w:pPr>
  </w:style>
  <w:style w:type="paragraph" w:customStyle="1" w:styleId="201">
    <w:name w:val="Красная строка1"/>
    <w:basedOn w:val="4"/>
    <w:autoRedefine/>
    <w:qFormat/>
    <w:uiPriority w:val="0"/>
    <w:pPr>
      <w:tabs>
        <w:tab w:val="left" w:pos="0"/>
        <w:tab w:val="right" w:pos="9360"/>
      </w:tabs>
      <w:spacing w:after="120"/>
      <w:ind w:firstLine="210"/>
    </w:pPr>
    <w:rPr>
      <w:sz w:val="20"/>
    </w:rPr>
  </w:style>
  <w:style w:type="paragraph" w:customStyle="1" w:styleId="202">
    <w:name w:val="Красная строка 21"/>
    <w:basedOn w:val="63"/>
    <w:autoRedefine/>
    <w:qFormat/>
    <w:uiPriority w:val="0"/>
    <w:pPr>
      <w:tabs>
        <w:tab w:val="left" w:pos="283"/>
        <w:tab w:val="right" w:pos="9643"/>
      </w:tabs>
      <w:spacing w:after="120" w:line="240" w:lineRule="auto"/>
      <w:ind w:left="283" w:firstLine="210"/>
      <w:jc w:val="left"/>
    </w:pPr>
    <w:rPr>
      <w:sz w:val="20"/>
    </w:rPr>
  </w:style>
  <w:style w:type="paragraph" w:customStyle="1" w:styleId="203">
    <w:name w:val="Основной текст с отступом 32"/>
    <w:basedOn w:val="3"/>
    <w:autoRedefine/>
    <w:qFormat/>
    <w:uiPriority w:val="0"/>
    <w:pPr>
      <w:tabs>
        <w:tab w:val="left" w:pos="0"/>
        <w:tab w:val="right" w:pos="9360"/>
      </w:tabs>
      <w:ind w:firstLine="708"/>
      <w:jc w:val="center"/>
    </w:pPr>
  </w:style>
  <w:style w:type="paragraph" w:customStyle="1" w:styleId="204">
    <w:name w:val="Frame contents"/>
    <w:basedOn w:val="4"/>
    <w:autoRedefine/>
    <w:qFormat/>
    <w:uiPriority w:val="0"/>
    <w:pPr>
      <w:tabs>
        <w:tab w:val="left" w:pos="0"/>
        <w:tab w:val="right" w:pos="9360"/>
      </w:tabs>
      <w:ind w:firstLine="0"/>
      <w:jc w:val="right"/>
    </w:pPr>
    <w:rPr>
      <w:bCs/>
    </w:rPr>
  </w:style>
  <w:style w:type="paragraph" w:customStyle="1" w:styleId="205">
    <w:name w:val="Body Text 31"/>
    <w:basedOn w:val="3"/>
    <w:autoRedefine/>
    <w:qFormat/>
    <w:uiPriority w:val="0"/>
    <w:pPr>
      <w:widowControl w:val="0"/>
      <w:spacing w:line="360" w:lineRule="auto"/>
      <w:jc w:val="center"/>
    </w:pPr>
    <w:rPr>
      <w:rFonts w:eastAsia="Lucida Sans Unicode"/>
      <w:b/>
    </w:rPr>
  </w:style>
  <w:style w:type="paragraph" w:customStyle="1" w:styleId="206">
    <w:name w:val="Текст1"/>
    <w:basedOn w:val="3"/>
    <w:autoRedefine/>
    <w:qFormat/>
    <w:uiPriority w:val="0"/>
    <w:pPr>
      <w:widowControl w:val="0"/>
    </w:pPr>
    <w:rPr>
      <w:rFonts w:ascii="Courier New" w:hAnsi="Courier New" w:eastAsia="Lucida Sans Unicode" w:cs="Courier New"/>
      <w:sz w:val="20"/>
    </w:rPr>
  </w:style>
  <w:style w:type="paragraph" w:customStyle="1" w:styleId="207">
    <w:name w:val="FR2"/>
    <w:autoRedefine/>
    <w:qFormat/>
    <w:uiPriority w:val="0"/>
    <w:pPr>
      <w:widowControl w:val="0"/>
      <w:suppressAutoHyphens/>
      <w:spacing w:line="300" w:lineRule="auto"/>
      <w:ind w:left="1320"/>
      <w:jc w:val="right"/>
    </w:pPr>
    <w:rPr>
      <w:rFonts w:ascii="Times New Roman" w:hAnsi="Times New Roman" w:eastAsia="Arial" w:cs="Mangal"/>
      <w:b/>
      <w:kern w:val="1"/>
      <w:sz w:val="32"/>
      <w:szCs w:val="24"/>
      <w:lang w:val="ru-RU" w:eastAsia="zh-CN" w:bidi="ar-SA"/>
    </w:rPr>
  </w:style>
  <w:style w:type="paragraph" w:customStyle="1" w:styleId="208">
    <w:name w:val="маркер"/>
    <w:basedOn w:val="3"/>
    <w:autoRedefine/>
    <w:qFormat/>
    <w:uiPriority w:val="0"/>
    <w:pPr>
      <w:numPr>
        <w:ilvl w:val="0"/>
        <w:numId w:val="17"/>
      </w:numPr>
      <w:ind w:left="2640" w:hanging="360"/>
    </w:pPr>
  </w:style>
  <w:style w:type="paragraph" w:customStyle="1" w:styleId="209">
    <w:name w:val="Table Contents (user)"/>
    <w:basedOn w:val="3"/>
    <w:autoRedefine/>
    <w:qFormat/>
    <w:uiPriority w:val="0"/>
    <w:pPr>
      <w:widowControl w:val="0"/>
    </w:pPr>
    <w:rPr>
      <w:rFonts w:cs="Tahoma"/>
      <w:color w:val="000000"/>
    </w:rPr>
  </w:style>
  <w:style w:type="paragraph" w:customStyle="1" w:styleId="210">
    <w:name w:val="О3fс3fн3fо3fв3fн3fо3fй3f т3fе3fк3fс3fт3f 3"/>
    <w:basedOn w:val="3"/>
    <w:autoRedefine/>
    <w:qFormat/>
    <w:uiPriority w:val="0"/>
    <w:pPr>
      <w:widowControl w:val="0"/>
      <w:spacing w:after="120"/>
    </w:pPr>
    <w:rPr>
      <w:rFonts w:cs="Tahoma"/>
      <w:color w:val="000000"/>
      <w:sz w:val="16"/>
      <w:szCs w:val="16"/>
    </w:rPr>
  </w:style>
  <w:style w:type="paragraph" w:customStyle="1" w:styleId="211">
    <w:name w:val="Style6"/>
    <w:basedOn w:val="3"/>
    <w:autoRedefine/>
    <w:qFormat/>
    <w:uiPriority w:val="0"/>
    <w:pPr>
      <w:widowControl w:val="0"/>
    </w:pPr>
  </w:style>
  <w:style w:type="paragraph" w:customStyle="1" w:styleId="212">
    <w:name w:val="Style7"/>
    <w:basedOn w:val="3"/>
    <w:autoRedefine/>
    <w:qFormat/>
    <w:uiPriority w:val="0"/>
    <w:pPr>
      <w:widowControl w:val="0"/>
    </w:pPr>
  </w:style>
  <w:style w:type="paragraph" w:customStyle="1" w:styleId="213">
    <w:name w:val="Style8"/>
    <w:basedOn w:val="3"/>
    <w:autoRedefine/>
    <w:qFormat/>
    <w:uiPriority w:val="0"/>
    <w:pPr>
      <w:widowControl w:val="0"/>
    </w:pPr>
  </w:style>
  <w:style w:type="paragraph" w:customStyle="1" w:styleId="214">
    <w:name w:val="?????????? ???????"/>
    <w:basedOn w:val="3"/>
    <w:qFormat/>
    <w:uiPriority w:val="0"/>
    <w:pPr>
      <w:widowControl w:val="0"/>
      <w:suppressLineNumbers/>
    </w:pPr>
    <w:rPr>
      <w:color w:val="000000"/>
    </w:rPr>
  </w:style>
  <w:style w:type="paragraph" w:customStyle="1" w:styleId="215">
    <w:name w:val="????????? ???????"/>
    <w:basedOn w:val="214"/>
    <w:qFormat/>
    <w:uiPriority w:val="0"/>
    <w:pPr>
      <w:jc w:val="center"/>
    </w:pPr>
    <w:rPr>
      <w:b/>
      <w:i/>
    </w:rPr>
  </w:style>
  <w:style w:type="paragraph" w:customStyle="1" w:styleId="216">
    <w:name w:val="Contents 10"/>
    <w:basedOn w:val="44"/>
    <w:qFormat/>
    <w:uiPriority w:val="0"/>
    <w:pPr>
      <w:tabs>
        <w:tab w:val="right" w:leader="dot" w:pos="9638"/>
      </w:tabs>
      <w:ind w:left="2547"/>
    </w:pPr>
  </w:style>
  <w:style w:type="paragraph" w:customStyle="1" w:styleId="217">
    <w:name w:val="Заголовки разделов"/>
    <w:autoRedefine/>
    <w:qFormat/>
    <w:uiPriority w:val="0"/>
    <w:pPr>
      <w:suppressAutoHyphens/>
      <w:jc w:val="center"/>
    </w:pPr>
    <w:rPr>
      <w:rFonts w:ascii="Arial Narrow" w:hAnsi="Arial Narrow" w:eastAsia="Arial" w:cs="Mangal"/>
      <w:b/>
      <w:kern w:val="1"/>
      <w:sz w:val="40"/>
      <w:szCs w:val="24"/>
      <w:lang w:val="ru-RU" w:eastAsia="zh-CN" w:bidi="hi-IN"/>
    </w:rPr>
  </w:style>
  <w:style w:type="character" w:customStyle="1" w:styleId="218">
    <w:name w:val="Основной текст Знак"/>
    <w:basedOn w:val="13"/>
    <w:qFormat/>
    <w:uiPriority w:val="0"/>
    <w:rPr>
      <w:rFonts w:eastAsia="Times New Roman" w:cs="Times New Roman"/>
      <w:kern w:val="0"/>
      <w:szCs w:val="20"/>
      <w:lang w:bidi="ar-SA"/>
    </w:rPr>
  </w:style>
  <w:style w:type="character" w:customStyle="1" w:styleId="219">
    <w:name w:val="WW8Num1zfalse"/>
    <w:qFormat/>
    <w:uiPriority w:val="0"/>
  </w:style>
  <w:style w:type="character" w:customStyle="1" w:styleId="220">
    <w:name w:val="WW8Num1z1"/>
    <w:qFormat/>
    <w:uiPriority w:val="0"/>
    <w:rPr>
      <w:color w:val="000000"/>
    </w:rPr>
  </w:style>
  <w:style w:type="character" w:customStyle="1" w:styleId="221">
    <w:name w:val="WW8Num1ztrue"/>
    <w:qFormat/>
    <w:uiPriority w:val="0"/>
  </w:style>
  <w:style w:type="character" w:customStyle="1" w:styleId="222">
    <w:name w:val="WW8Num2zfalse"/>
    <w:qFormat/>
    <w:uiPriority w:val="0"/>
  </w:style>
  <w:style w:type="character" w:customStyle="1" w:styleId="223">
    <w:name w:val="WW8Num2ztrue"/>
    <w:qFormat/>
    <w:uiPriority w:val="0"/>
  </w:style>
  <w:style w:type="character" w:customStyle="1" w:styleId="224">
    <w:name w:val="WW8Num3zfalse"/>
    <w:qFormat/>
    <w:uiPriority w:val="0"/>
  </w:style>
  <w:style w:type="character" w:customStyle="1" w:styleId="225">
    <w:name w:val="WW8Num4zfalse"/>
    <w:qFormat/>
    <w:uiPriority w:val="0"/>
  </w:style>
  <w:style w:type="character" w:customStyle="1" w:styleId="226">
    <w:name w:val="WW8Num5z0"/>
    <w:qFormat/>
    <w:uiPriority w:val="0"/>
    <w:rPr>
      <w:rFonts w:ascii="Wingdings" w:hAnsi="Wingdings" w:eastAsia="Wingdings" w:cs="Wingdings"/>
      <w:sz w:val="28"/>
    </w:rPr>
  </w:style>
  <w:style w:type="character" w:customStyle="1" w:styleId="227">
    <w:name w:val="WW8Num6z0"/>
    <w:qFormat/>
    <w:uiPriority w:val="0"/>
    <w:rPr>
      <w:rFonts w:ascii="Wingdings" w:hAnsi="Wingdings" w:eastAsia="Wingdings" w:cs="Wingdings"/>
      <w:sz w:val="28"/>
    </w:rPr>
  </w:style>
  <w:style w:type="character" w:customStyle="1" w:styleId="228">
    <w:name w:val="WW8Num7z0"/>
    <w:qFormat/>
    <w:uiPriority w:val="0"/>
    <w:rPr>
      <w:rFonts w:ascii="Wingdings" w:hAnsi="Wingdings" w:eastAsia="Wingdings" w:cs="Wingdings"/>
      <w:sz w:val="28"/>
    </w:rPr>
  </w:style>
  <w:style w:type="character" w:customStyle="1" w:styleId="229">
    <w:name w:val="WW8Num8z0"/>
    <w:qFormat/>
    <w:uiPriority w:val="0"/>
    <w:rPr>
      <w:rFonts w:ascii="Symbol" w:hAnsi="Symbol" w:eastAsia="Symbol" w:cs="Symbol"/>
    </w:rPr>
  </w:style>
  <w:style w:type="character" w:customStyle="1" w:styleId="230">
    <w:name w:val="WW8Num9z0"/>
    <w:qFormat/>
    <w:uiPriority w:val="0"/>
    <w:rPr>
      <w:rFonts w:ascii="Symbol" w:hAnsi="Symbol" w:eastAsia="Symbol" w:cs="Symbol"/>
    </w:rPr>
  </w:style>
  <w:style w:type="character" w:customStyle="1" w:styleId="231">
    <w:name w:val="WW8Num10z0"/>
    <w:qFormat/>
    <w:uiPriority w:val="0"/>
    <w:rPr>
      <w:rFonts w:ascii="Symbol" w:hAnsi="Symbol" w:eastAsia="Symbol" w:cs="Symbol"/>
      <w:color w:val="000000"/>
      <w:sz w:val="28"/>
      <w:szCs w:val="28"/>
    </w:rPr>
  </w:style>
  <w:style w:type="character" w:customStyle="1" w:styleId="232">
    <w:name w:val="WW8Num11z0"/>
    <w:qFormat/>
    <w:uiPriority w:val="0"/>
    <w:rPr>
      <w:rFonts w:ascii="Symbol" w:hAnsi="Symbol" w:eastAsia="Symbol" w:cs="Symbol"/>
      <w:color w:val="000000"/>
      <w:sz w:val="28"/>
      <w:szCs w:val="28"/>
    </w:rPr>
  </w:style>
  <w:style w:type="character" w:customStyle="1" w:styleId="233">
    <w:name w:val="WW8Num12zfalse"/>
    <w:qFormat/>
    <w:uiPriority w:val="0"/>
  </w:style>
  <w:style w:type="character" w:customStyle="1" w:styleId="234">
    <w:name w:val="WW8Num13z0"/>
    <w:qFormat/>
    <w:uiPriority w:val="0"/>
    <w:rPr>
      <w:rFonts w:ascii="Symbol" w:hAnsi="Symbol" w:eastAsia="Symbol" w:cs="Symbol"/>
    </w:rPr>
  </w:style>
  <w:style w:type="character" w:customStyle="1" w:styleId="235">
    <w:name w:val="WW8Num13ztrue"/>
    <w:qFormat/>
    <w:uiPriority w:val="0"/>
  </w:style>
  <w:style w:type="character" w:customStyle="1" w:styleId="236">
    <w:name w:val="WW8Num14z0"/>
    <w:qFormat/>
    <w:uiPriority w:val="0"/>
    <w:rPr>
      <w:rFonts w:ascii="Symbol" w:hAnsi="Symbol" w:eastAsia="Symbol" w:cs="Symbol"/>
    </w:rPr>
  </w:style>
  <w:style w:type="character" w:customStyle="1" w:styleId="237">
    <w:name w:val="WW8Num15z0"/>
    <w:qFormat/>
    <w:uiPriority w:val="0"/>
    <w:rPr>
      <w:rFonts w:ascii="Symbol" w:hAnsi="Symbol" w:eastAsia="Symbol" w:cs="Symbol"/>
    </w:rPr>
  </w:style>
  <w:style w:type="character" w:customStyle="1" w:styleId="238">
    <w:name w:val="WW8Num15ztrue"/>
    <w:qFormat/>
    <w:uiPriority w:val="0"/>
  </w:style>
  <w:style w:type="character" w:customStyle="1" w:styleId="239">
    <w:name w:val="WW8Num16zfalse"/>
    <w:qFormat/>
    <w:uiPriority w:val="0"/>
  </w:style>
  <w:style w:type="character" w:customStyle="1" w:styleId="240">
    <w:name w:val="WW8Num17z0"/>
    <w:autoRedefine/>
    <w:qFormat/>
    <w:uiPriority w:val="0"/>
    <w:rPr>
      <w:rFonts w:ascii="Symbol" w:hAnsi="Symbol" w:eastAsia="Symbol" w:cs="Symbol"/>
    </w:rPr>
  </w:style>
  <w:style w:type="character" w:customStyle="1" w:styleId="241">
    <w:name w:val="WW8Num18z0"/>
    <w:qFormat/>
    <w:uiPriority w:val="0"/>
    <w:rPr>
      <w:rFonts w:ascii="Symbol" w:hAnsi="Symbol" w:eastAsia="Symbol" w:cs="Symbol"/>
    </w:rPr>
  </w:style>
  <w:style w:type="character" w:customStyle="1" w:styleId="242">
    <w:name w:val="WW-WW8Num1ztrue"/>
    <w:autoRedefine/>
    <w:qFormat/>
    <w:uiPriority w:val="0"/>
  </w:style>
  <w:style w:type="character" w:customStyle="1" w:styleId="243">
    <w:name w:val="WW-WW8Num1ztrue1"/>
    <w:qFormat/>
    <w:uiPriority w:val="0"/>
  </w:style>
  <w:style w:type="character" w:customStyle="1" w:styleId="244">
    <w:name w:val="WW-WW8Num1ztrue12"/>
    <w:qFormat/>
    <w:uiPriority w:val="0"/>
  </w:style>
  <w:style w:type="character" w:customStyle="1" w:styleId="245">
    <w:name w:val="WW-WW8Num1ztrue123"/>
    <w:qFormat/>
    <w:uiPriority w:val="0"/>
  </w:style>
  <w:style w:type="character" w:customStyle="1" w:styleId="246">
    <w:name w:val="WW-WW8Num1ztrue1234"/>
    <w:qFormat/>
    <w:uiPriority w:val="0"/>
  </w:style>
  <w:style w:type="character" w:customStyle="1" w:styleId="247">
    <w:name w:val="WW-WW8Num1ztrue12345"/>
    <w:qFormat/>
    <w:uiPriority w:val="0"/>
  </w:style>
  <w:style w:type="character" w:customStyle="1" w:styleId="248">
    <w:name w:val="WW-WW8Num2ztrue"/>
    <w:qFormat/>
    <w:uiPriority w:val="0"/>
  </w:style>
  <w:style w:type="character" w:customStyle="1" w:styleId="249">
    <w:name w:val="WW-WW8Num2ztrue1"/>
    <w:qFormat/>
    <w:uiPriority w:val="0"/>
  </w:style>
  <w:style w:type="character" w:customStyle="1" w:styleId="250">
    <w:name w:val="WW-WW8Num2ztrue12"/>
    <w:qFormat/>
    <w:uiPriority w:val="0"/>
  </w:style>
  <w:style w:type="character" w:customStyle="1" w:styleId="251">
    <w:name w:val="WW-WW8Num2ztrue123"/>
    <w:qFormat/>
    <w:uiPriority w:val="0"/>
  </w:style>
  <w:style w:type="character" w:customStyle="1" w:styleId="252">
    <w:name w:val="WW-WW8Num2ztrue1234"/>
    <w:qFormat/>
    <w:uiPriority w:val="0"/>
  </w:style>
  <w:style w:type="character" w:customStyle="1" w:styleId="253">
    <w:name w:val="WW-WW8Num2ztrue12345"/>
    <w:qFormat/>
    <w:uiPriority w:val="0"/>
  </w:style>
  <w:style w:type="character" w:customStyle="1" w:styleId="254">
    <w:name w:val="WW-WW8Num2ztrue123456"/>
    <w:qFormat/>
    <w:uiPriority w:val="0"/>
  </w:style>
  <w:style w:type="character" w:customStyle="1" w:styleId="255">
    <w:name w:val="WW-WW8Num13ztrue"/>
    <w:qFormat/>
    <w:uiPriority w:val="0"/>
  </w:style>
  <w:style w:type="character" w:customStyle="1" w:styleId="256">
    <w:name w:val="WW-WW8Num13ztrue1"/>
    <w:qFormat/>
    <w:uiPriority w:val="0"/>
  </w:style>
  <w:style w:type="character" w:customStyle="1" w:styleId="257">
    <w:name w:val="WW-WW8Num13ztrue12"/>
    <w:qFormat/>
    <w:uiPriority w:val="0"/>
  </w:style>
  <w:style w:type="character" w:customStyle="1" w:styleId="258">
    <w:name w:val="WW-WW8Num13ztrue123"/>
    <w:qFormat/>
    <w:uiPriority w:val="0"/>
  </w:style>
  <w:style w:type="character" w:customStyle="1" w:styleId="259">
    <w:name w:val="WW-WW8Num13ztrue1234"/>
    <w:qFormat/>
    <w:uiPriority w:val="0"/>
  </w:style>
  <w:style w:type="character" w:customStyle="1" w:styleId="260">
    <w:name w:val="WW-WW8Num13ztrue12345"/>
    <w:qFormat/>
    <w:uiPriority w:val="0"/>
  </w:style>
  <w:style w:type="character" w:customStyle="1" w:styleId="261">
    <w:name w:val="WW-WW8Num13ztrue123456"/>
    <w:autoRedefine/>
    <w:qFormat/>
    <w:uiPriority w:val="0"/>
  </w:style>
  <w:style w:type="character" w:customStyle="1" w:styleId="262">
    <w:name w:val="WW-WW8Num15ztrue"/>
    <w:qFormat/>
    <w:uiPriority w:val="0"/>
  </w:style>
  <w:style w:type="character" w:customStyle="1" w:styleId="263">
    <w:name w:val="WW-WW8Num15ztrue1"/>
    <w:qFormat/>
    <w:uiPriority w:val="0"/>
  </w:style>
  <w:style w:type="character" w:customStyle="1" w:styleId="264">
    <w:name w:val="WW-WW8Num15ztrue12"/>
    <w:qFormat/>
    <w:uiPriority w:val="0"/>
  </w:style>
  <w:style w:type="character" w:customStyle="1" w:styleId="265">
    <w:name w:val="WW-WW8Num15ztrue123"/>
    <w:qFormat/>
    <w:uiPriority w:val="0"/>
  </w:style>
  <w:style w:type="character" w:customStyle="1" w:styleId="266">
    <w:name w:val="WW-WW8Num15ztrue1234"/>
    <w:qFormat/>
    <w:uiPriority w:val="0"/>
  </w:style>
  <w:style w:type="character" w:customStyle="1" w:styleId="267">
    <w:name w:val="WW-WW8Num15ztrue12345"/>
    <w:qFormat/>
    <w:uiPriority w:val="0"/>
  </w:style>
  <w:style w:type="character" w:customStyle="1" w:styleId="268">
    <w:name w:val="WW-WW8Num15ztrue123456"/>
    <w:qFormat/>
    <w:uiPriority w:val="0"/>
  </w:style>
  <w:style w:type="character" w:customStyle="1" w:styleId="269">
    <w:name w:val="WW-WW8Num1ztrue123456"/>
    <w:qFormat/>
    <w:uiPriority w:val="0"/>
  </w:style>
  <w:style w:type="character" w:customStyle="1" w:styleId="270">
    <w:name w:val="WW-WW8Num1ztrue11"/>
    <w:qFormat/>
    <w:uiPriority w:val="0"/>
  </w:style>
  <w:style w:type="character" w:customStyle="1" w:styleId="271">
    <w:name w:val="WW-WW8Num1ztrue121"/>
    <w:qFormat/>
    <w:uiPriority w:val="0"/>
  </w:style>
  <w:style w:type="character" w:customStyle="1" w:styleId="272">
    <w:name w:val="WW-WW8Num1ztrue1231"/>
    <w:qFormat/>
    <w:uiPriority w:val="0"/>
  </w:style>
  <w:style w:type="character" w:customStyle="1" w:styleId="273">
    <w:name w:val="WW-WW8Num1ztrue12341"/>
    <w:qFormat/>
    <w:uiPriority w:val="0"/>
  </w:style>
  <w:style w:type="character" w:customStyle="1" w:styleId="274">
    <w:name w:val="WW-WW8Num1ztrue123451"/>
    <w:qFormat/>
    <w:uiPriority w:val="0"/>
  </w:style>
  <w:style w:type="character" w:customStyle="1" w:styleId="275">
    <w:name w:val="WW-WW8Num2ztrue1234567"/>
    <w:qFormat/>
    <w:uiPriority w:val="0"/>
  </w:style>
  <w:style w:type="character" w:customStyle="1" w:styleId="276">
    <w:name w:val="WW-WW8Num2ztrue11"/>
    <w:qFormat/>
    <w:uiPriority w:val="0"/>
  </w:style>
  <w:style w:type="character" w:customStyle="1" w:styleId="277">
    <w:name w:val="WW-WW8Num2ztrue121"/>
    <w:qFormat/>
    <w:uiPriority w:val="0"/>
  </w:style>
  <w:style w:type="character" w:customStyle="1" w:styleId="278">
    <w:name w:val="WW-WW8Num2ztrue1231"/>
    <w:qFormat/>
    <w:uiPriority w:val="0"/>
  </w:style>
  <w:style w:type="character" w:customStyle="1" w:styleId="279">
    <w:name w:val="WW-WW8Num2ztrue12341"/>
    <w:qFormat/>
    <w:uiPriority w:val="0"/>
  </w:style>
  <w:style w:type="character" w:customStyle="1" w:styleId="280">
    <w:name w:val="WW-WW8Num2ztrue123451"/>
    <w:qFormat/>
    <w:uiPriority w:val="0"/>
  </w:style>
  <w:style w:type="character" w:customStyle="1" w:styleId="281">
    <w:name w:val="WW-WW8Num2ztrue1234561"/>
    <w:qFormat/>
    <w:uiPriority w:val="0"/>
  </w:style>
  <w:style w:type="character" w:customStyle="1" w:styleId="282">
    <w:name w:val="WW-WW8Num13ztrue1234567"/>
    <w:qFormat/>
    <w:uiPriority w:val="0"/>
  </w:style>
  <w:style w:type="character" w:customStyle="1" w:styleId="283">
    <w:name w:val="WW-WW8Num13ztrue11"/>
    <w:qFormat/>
    <w:uiPriority w:val="0"/>
  </w:style>
  <w:style w:type="character" w:customStyle="1" w:styleId="284">
    <w:name w:val="WW-WW8Num13ztrue121"/>
    <w:qFormat/>
    <w:uiPriority w:val="0"/>
  </w:style>
  <w:style w:type="character" w:customStyle="1" w:styleId="285">
    <w:name w:val="WW-WW8Num13ztrue1231"/>
    <w:qFormat/>
    <w:uiPriority w:val="0"/>
  </w:style>
  <w:style w:type="character" w:customStyle="1" w:styleId="286">
    <w:name w:val="WW-WW8Num13ztrue12341"/>
    <w:autoRedefine/>
    <w:qFormat/>
    <w:uiPriority w:val="0"/>
  </w:style>
  <w:style w:type="character" w:customStyle="1" w:styleId="287">
    <w:name w:val="WW-WW8Num13ztrue123451"/>
    <w:qFormat/>
    <w:uiPriority w:val="0"/>
  </w:style>
  <w:style w:type="character" w:customStyle="1" w:styleId="288">
    <w:name w:val="WW-WW8Num13ztrue1234561"/>
    <w:qFormat/>
    <w:uiPriority w:val="0"/>
  </w:style>
  <w:style w:type="character" w:customStyle="1" w:styleId="289">
    <w:name w:val="WW-WW8Num15ztrue1234567"/>
    <w:qFormat/>
    <w:uiPriority w:val="0"/>
  </w:style>
  <w:style w:type="character" w:customStyle="1" w:styleId="290">
    <w:name w:val="WW-WW8Num15ztrue11"/>
    <w:qFormat/>
    <w:uiPriority w:val="0"/>
  </w:style>
  <w:style w:type="character" w:customStyle="1" w:styleId="291">
    <w:name w:val="WW-WW8Num15ztrue121"/>
    <w:qFormat/>
    <w:uiPriority w:val="0"/>
  </w:style>
  <w:style w:type="character" w:customStyle="1" w:styleId="292">
    <w:name w:val="WW-WW8Num15ztrue1231"/>
    <w:qFormat/>
    <w:uiPriority w:val="0"/>
  </w:style>
  <w:style w:type="character" w:customStyle="1" w:styleId="293">
    <w:name w:val="WW-WW8Num15ztrue12341"/>
    <w:qFormat/>
    <w:uiPriority w:val="0"/>
  </w:style>
  <w:style w:type="character" w:customStyle="1" w:styleId="294">
    <w:name w:val="WW-WW8Num15ztrue123451"/>
    <w:qFormat/>
    <w:uiPriority w:val="0"/>
  </w:style>
  <w:style w:type="character" w:customStyle="1" w:styleId="295">
    <w:name w:val="WW-WW8Num15ztrue1234561"/>
    <w:qFormat/>
    <w:uiPriority w:val="0"/>
  </w:style>
  <w:style w:type="character" w:customStyle="1" w:styleId="296">
    <w:name w:val="WW-WW8Num1ztrue1234561"/>
    <w:qFormat/>
    <w:uiPriority w:val="0"/>
  </w:style>
  <w:style w:type="character" w:customStyle="1" w:styleId="297">
    <w:name w:val="WW-WW8Num1ztrue111"/>
    <w:qFormat/>
    <w:uiPriority w:val="0"/>
  </w:style>
  <w:style w:type="character" w:customStyle="1" w:styleId="298">
    <w:name w:val="WW-WW8Num1ztrue1211"/>
    <w:qFormat/>
    <w:uiPriority w:val="0"/>
  </w:style>
  <w:style w:type="character" w:customStyle="1" w:styleId="299">
    <w:name w:val="WW-WW8Num1ztrue12311"/>
    <w:qFormat/>
    <w:uiPriority w:val="0"/>
  </w:style>
  <w:style w:type="character" w:customStyle="1" w:styleId="300">
    <w:name w:val="WW-WW8Num1ztrue123411"/>
    <w:qFormat/>
    <w:uiPriority w:val="0"/>
  </w:style>
  <w:style w:type="character" w:customStyle="1" w:styleId="301">
    <w:name w:val="WW-WW8Num1ztrue1234511"/>
    <w:qFormat/>
    <w:uiPriority w:val="0"/>
  </w:style>
  <w:style w:type="character" w:customStyle="1" w:styleId="302">
    <w:name w:val="WW-WW8Num2ztrue12345671"/>
    <w:qFormat/>
    <w:uiPriority w:val="0"/>
  </w:style>
  <w:style w:type="character" w:customStyle="1" w:styleId="303">
    <w:name w:val="WW-WW8Num2ztrue111"/>
    <w:autoRedefine/>
    <w:qFormat/>
    <w:uiPriority w:val="0"/>
  </w:style>
  <w:style w:type="character" w:customStyle="1" w:styleId="304">
    <w:name w:val="WW-WW8Num2ztrue1211"/>
    <w:qFormat/>
    <w:uiPriority w:val="0"/>
  </w:style>
  <w:style w:type="character" w:customStyle="1" w:styleId="305">
    <w:name w:val="WW-WW8Num2ztrue12311"/>
    <w:qFormat/>
    <w:uiPriority w:val="0"/>
  </w:style>
  <w:style w:type="character" w:customStyle="1" w:styleId="306">
    <w:name w:val="WW-WW8Num2ztrue123411"/>
    <w:qFormat/>
    <w:uiPriority w:val="0"/>
  </w:style>
  <w:style w:type="character" w:customStyle="1" w:styleId="307">
    <w:name w:val="WW-WW8Num2ztrue1234511"/>
    <w:qFormat/>
    <w:uiPriority w:val="0"/>
  </w:style>
  <w:style w:type="character" w:customStyle="1" w:styleId="308">
    <w:name w:val="WW-WW8Num2ztrue12345611"/>
    <w:qFormat/>
    <w:uiPriority w:val="0"/>
  </w:style>
  <w:style w:type="character" w:customStyle="1" w:styleId="309">
    <w:name w:val="WW-WW8Num13ztrue12345671"/>
    <w:qFormat/>
    <w:uiPriority w:val="0"/>
  </w:style>
  <w:style w:type="character" w:customStyle="1" w:styleId="310">
    <w:name w:val="WW-WW8Num13ztrue111"/>
    <w:qFormat/>
    <w:uiPriority w:val="0"/>
  </w:style>
  <w:style w:type="character" w:customStyle="1" w:styleId="311">
    <w:name w:val="WW-WW8Num13ztrue1211"/>
    <w:qFormat/>
    <w:uiPriority w:val="0"/>
  </w:style>
  <w:style w:type="character" w:customStyle="1" w:styleId="312">
    <w:name w:val="WW-WW8Num13ztrue12311"/>
    <w:qFormat/>
    <w:uiPriority w:val="0"/>
  </w:style>
  <w:style w:type="character" w:customStyle="1" w:styleId="313">
    <w:name w:val="WW-WW8Num13ztrue123411"/>
    <w:qFormat/>
    <w:uiPriority w:val="0"/>
  </w:style>
  <w:style w:type="character" w:customStyle="1" w:styleId="314">
    <w:name w:val="WW-WW8Num13ztrue1234511"/>
    <w:qFormat/>
    <w:uiPriority w:val="0"/>
  </w:style>
  <w:style w:type="character" w:customStyle="1" w:styleId="315">
    <w:name w:val="WW-WW8Num13ztrue12345611"/>
    <w:qFormat/>
    <w:uiPriority w:val="0"/>
  </w:style>
  <w:style w:type="character" w:customStyle="1" w:styleId="316">
    <w:name w:val="WW-WW8Num15ztrue12345671"/>
    <w:qFormat/>
    <w:uiPriority w:val="0"/>
  </w:style>
  <w:style w:type="character" w:customStyle="1" w:styleId="317">
    <w:name w:val="WW-WW8Num15ztrue111"/>
    <w:qFormat/>
    <w:uiPriority w:val="0"/>
  </w:style>
  <w:style w:type="character" w:customStyle="1" w:styleId="318">
    <w:name w:val="WW-WW8Num15ztrue1211"/>
    <w:qFormat/>
    <w:uiPriority w:val="0"/>
  </w:style>
  <w:style w:type="character" w:customStyle="1" w:styleId="319">
    <w:name w:val="WW-WW8Num15ztrue12311"/>
    <w:qFormat/>
    <w:uiPriority w:val="0"/>
  </w:style>
  <w:style w:type="character" w:customStyle="1" w:styleId="320">
    <w:name w:val="WW-WW8Num15ztrue123411"/>
    <w:qFormat/>
    <w:uiPriority w:val="0"/>
  </w:style>
  <w:style w:type="character" w:customStyle="1" w:styleId="321">
    <w:name w:val="WW-WW8Num15ztrue1234511"/>
    <w:qFormat/>
    <w:uiPriority w:val="0"/>
  </w:style>
  <w:style w:type="character" w:customStyle="1" w:styleId="322">
    <w:name w:val="WW-WW8Num15ztrue12345611"/>
    <w:qFormat/>
    <w:uiPriority w:val="0"/>
  </w:style>
  <w:style w:type="character" w:customStyle="1" w:styleId="323">
    <w:name w:val="WW8Num19zfalse"/>
    <w:qFormat/>
    <w:uiPriority w:val="0"/>
  </w:style>
  <w:style w:type="character" w:customStyle="1" w:styleId="324">
    <w:name w:val="WW-WW8Num1ztrue12345611"/>
    <w:qFormat/>
    <w:uiPriority w:val="0"/>
  </w:style>
  <w:style w:type="character" w:customStyle="1" w:styleId="325">
    <w:name w:val="WW-WW8Num1ztrue1111"/>
    <w:qFormat/>
    <w:uiPriority w:val="0"/>
  </w:style>
  <w:style w:type="character" w:customStyle="1" w:styleId="326">
    <w:name w:val="WW-WW8Num1ztrue12111"/>
    <w:qFormat/>
    <w:uiPriority w:val="0"/>
  </w:style>
  <w:style w:type="character" w:customStyle="1" w:styleId="327">
    <w:name w:val="WW-WW8Num1ztrue123111"/>
    <w:qFormat/>
    <w:uiPriority w:val="0"/>
  </w:style>
  <w:style w:type="character" w:customStyle="1" w:styleId="328">
    <w:name w:val="WW-WW8Num1ztrue1234111"/>
    <w:qFormat/>
    <w:uiPriority w:val="0"/>
  </w:style>
  <w:style w:type="character" w:customStyle="1" w:styleId="329">
    <w:name w:val="WW-WW8Num1ztrue12345111"/>
    <w:qFormat/>
    <w:uiPriority w:val="0"/>
  </w:style>
  <w:style w:type="character" w:customStyle="1" w:styleId="330">
    <w:name w:val="WW-WW8Num2ztrue123456711"/>
    <w:qFormat/>
    <w:uiPriority w:val="0"/>
  </w:style>
  <w:style w:type="character" w:customStyle="1" w:styleId="331">
    <w:name w:val="WW-WW8Num2ztrue1111"/>
    <w:qFormat/>
    <w:uiPriority w:val="0"/>
  </w:style>
  <w:style w:type="character" w:customStyle="1" w:styleId="332">
    <w:name w:val="WW-WW8Num2ztrue12111"/>
    <w:qFormat/>
    <w:uiPriority w:val="0"/>
  </w:style>
  <w:style w:type="character" w:customStyle="1" w:styleId="333">
    <w:name w:val="WW-WW8Num2ztrue123111"/>
    <w:qFormat/>
    <w:uiPriority w:val="0"/>
  </w:style>
  <w:style w:type="character" w:customStyle="1" w:styleId="334">
    <w:name w:val="WW-WW8Num2ztrue1234111"/>
    <w:qFormat/>
    <w:uiPriority w:val="0"/>
  </w:style>
  <w:style w:type="character" w:customStyle="1" w:styleId="335">
    <w:name w:val="WW-WW8Num2ztrue12345111"/>
    <w:qFormat/>
    <w:uiPriority w:val="0"/>
  </w:style>
  <w:style w:type="character" w:customStyle="1" w:styleId="336">
    <w:name w:val="WW-WW8Num2ztrue123456111"/>
    <w:qFormat/>
    <w:uiPriority w:val="0"/>
  </w:style>
  <w:style w:type="character" w:customStyle="1" w:styleId="337">
    <w:name w:val="WW-WW8Num13ztrue123456711"/>
    <w:qFormat/>
    <w:uiPriority w:val="0"/>
  </w:style>
  <w:style w:type="character" w:customStyle="1" w:styleId="338">
    <w:name w:val="WW-WW8Num13ztrue1111"/>
    <w:uiPriority w:val="0"/>
  </w:style>
  <w:style w:type="character" w:customStyle="1" w:styleId="339">
    <w:name w:val="WW-WW8Num13ztrue12111"/>
    <w:qFormat/>
    <w:uiPriority w:val="0"/>
  </w:style>
  <w:style w:type="character" w:customStyle="1" w:styleId="340">
    <w:name w:val="WW-WW8Num13ztrue123111"/>
    <w:qFormat/>
    <w:uiPriority w:val="0"/>
  </w:style>
  <w:style w:type="character" w:customStyle="1" w:styleId="341">
    <w:name w:val="WW-WW8Num13ztrue1234111"/>
    <w:qFormat/>
    <w:uiPriority w:val="0"/>
  </w:style>
  <w:style w:type="character" w:customStyle="1" w:styleId="342">
    <w:name w:val="WW-WW8Num13ztrue12345111"/>
    <w:qFormat/>
    <w:uiPriority w:val="0"/>
  </w:style>
  <w:style w:type="character" w:customStyle="1" w:styleId="343">
    <w:name w:val="WW-WW8Num13ztrue123456111"/>
    <w:qFormat/>
    <w:uiPriority w:val="0"/>
  </w:style>
  <w:style w:type="character" w:customStyle="1" w:styleId="344">
    <w:name w:val="WW-WW8Num15ztrue123456711"/>
    <w:qFormat/>
    <w:uiPriority w:val="0"/>
  </w:style>
  <w:style w:type="character" w:customStyle="1" w:styleId="345">
    <w:name w:val="WW-WW8Num15ztrue1111"/>
    <w:qFormat/>
    <w:uiPriority w:val="0"/>
  </w:style>
  <w:style w:type="character" w:customStyle="1" w:styleId="346">
    <w:name w:val="WW-WW8Num15ztrue12111"/>
    <w:qFormat/>
    <w:uiPriority w:val="0"/>
  </w:style>
  <w:style w:type="character" w:customStyle="1" w:styleId="347">
    <w:name w:val="WW-WW8Num15ztrue123111"/>
    <w:qFormat/>
    <w:uiPriority w:val="0"/>
  </w:style>
  <w:style w:type="character" w:customStyle="1" w:styleId="348">
    <w:name w:val="WW-WW8Num15ztrue1234111"/>
    <w:qFormat/>
    <w:uiPriority w:val="0"/>
  </w:style>
  <w:style w:type="character" w:customStyle="1" w:styleId="349">
    <w:name w:val="WW-WW8Num15ztrue12345111"/>
    <w:qFormat/>
    <w:uiPriority w:val="0"/>
  </w:style>
  <w:style w:type="character" w:customStyle="1" w:styleId="350">
    <w:name w:val="WW-WW8Num15ztrue123456111"/>
    <w:qFormat/>
    <w:uiPriority w:val="0"/>
  </w:style>
  <w:style w:type="character" w:customStyle="1" w:styleId="351">
    <w:name w:val="WW8Num12z0"/>
    <w:qFormat/>
    <w:uiPriority w:val="0"/>
    <w:rPr>
      <w:rFonts w:ascii="Symbol" w:hAnsi="Symbol" w:eastAsia="Symbol" w:cs="Symbol"/>
    </w:rPr>
  </w:style>
  <w:style w:type="character" w:customStyle="1" w:styleId="352">
    <w:name w:val="WW8Num16z0"/>
    <w:qFormat/>
    <w:uiPriority w:val="0"/>
    <w:rPr>
      <w:rFonts w:ascii="Symbol" w:hAnsi="Symbol" w:eastAsia="Symbol" w:cs="Symbol"/>
    </w:rPr>
  </w:style>
  <w:style w:type="character" w:customStyle="1" w:styleId="353">
    <w:name w:val="WW8Num19z0"/>
    <w:qFormat/>
    <w:uiPriority w:val="0"/>
    <w:rPr>
      <w:rFonts w:ascii="Symbol" w:hAnsi="Symbol" w:eastAsia="Symbol" w:cs="Symbol"/>
    </w:rPr>
  </w:style>
  <w:style w:type="character" w:customStyle="1" w:styleId="354">
    <w:name w:val="Основной шрифт абзаца5"/>
    <w:qFormat/>
    <w:uiPriority w:val="0"/>
  </w:style>
  <w:style w:type="character" w:customStyle="1" w:styleId="355">
    <w:name w:val="WW-WW8Num1ztrue123456111"/>
    <w:qFormat/>
    <w:uiPriority w:val="0"/>
  </w:style>
  <w:style w:type="character" w:customStyle="1" w:styleId="356">
    <w:name w:val="WW-WW8Num1ztrue11111"/>
    <w:qFormat/>
    <w:uiPriority w:val="0"/>
  </w:style>
  <w:style w:type="character" w:customStyle="1" w:styleId="357">
    <w:name w:val="WW-WW8Num1ztrue121111"/>
    <w:qFormat/>
    <w:uiPriority w:val="0"/>
  </w:style>
  <w:style w:type="character" w:customStyle="1" w:styleId="358">
    <w:name w:val="WW-WW8Num1ztrue1231111"/>
    <w:qFormat/>
    <w:uiPriority w:val="0"/>
  </w:style>
  <w:style w:type="character" w:customStyle="1" w:styleId="359">
    <w:name w:val="WW-WW8Num1ztrue12341111"/>
    <w:qFormat/>
    <w:uiPriority w:val="0"/>
  </w:style>
  <w:style w:type="character" w:customStyle="1" w:styleId="360">
    <w:name w:val="WW-WW8Num1ztrue123451111"/>
    <w:qFormat/>
    <w:uiPriority w:val="0"/>
  </w:style>
  <w:style w:type="character" w:customStyle="1" w:styleId="361">
    <w:name w:val="WW-WW8Num1ztrue1234561111"/>
    <w:qFormat/>
    <w:uiPriority w:val="0"/>
  </w:style>
  <w:style w:type="character" w:customStyle="1" w:styleId="362">
    <w:name w:val="WW8Num4z0"/>
    <w:qFormat/>
    <w:uiPriority w:val="0"/>
    <w:rPr>
      <w:rFonts w:ascii="Symbol" w:hAnsi="Symbol" w:eastAsia="Symbol" w:cs="Symbol"/>
    </w:rPr>
  </w:style>
  <w:style w:type="character" w:customStyle="1" w:styleId="363">
    <w:name w:val="WW8Num11zfalse"/>
    <w:uiPriority w:val="0"/>
    <w:rPr>
      <w:rFonts w:ascii="Times New Roman CYR" w:hAnsi="Times New Roman CYR" w:eastAsia="Times New Roman CYR" w:cs="Times New Roman CYR"/>
    </w:rPr>
  </w:style>
  <w:style w:type="character" w:customStyle="1" w:styleId="364">
    <w:name w:val="WW-WW8Num13ztrue1234567111"/>
    <w:qFormat/>
    <w:uiPriority w:val="0"/>
  </w:style>
  <w:style w:type="character" w:customStyle="1" w:styleId="365">
    <w:name w:val="WW-WW8Num13ztrue11111"/>
    <w:qFormat/>
    <w:uiPriority w:val="0"/>
  </w:style>
  <w:style w:type="character" w:customStyle="1" w:styleId="366">
    <w:name w:val="WW-WW8Num13ztrue121111"/>
    <w:qFormat/>
    <w:uiPriority w:val="0"/>
  </w:style>
  <w:style w:type="character" w:customStyle="1" w:styleId="367">
    <w:name w:val="WW-WW8Num13ztrue1231111"/>
    <w:qFormat/>
    <w:uiPriority w:val="0"/>
  </w:style>
  <w:style w:type="character" w:customStyle="1" w:styleId="368">
    <w:name w:val="WW-WW8Num13ztrue12341111"/>
    <w:qFormat/>
    <w:uiPriority w:val="0"/>
  </w:style>
  <w:style w:type="character" w:customStyle="1" w:styleId="369">
    <w:name w:val="WW-WW8Num13ztrue123451111"/>
    <w:qFormat/>
    <w:uiPriority w:val="0"/>
  </w:style>
  <w:style w:type="character" w:customStyle="1" w:styleId="370">
    <w:name w:val="WW-WW8Num13ztrue1234561111"/>
    <w:qFormat/>
    <w:uiPriority w:val="0"/>
  </w:style>
  <w:style w:type="character" w:customStyle="1" w:styleId="371">
    <w:name w:val="WW-WW8Num15ztrue1234567111"/>
    <w:qFormat/>
    <w:uiPriority w:val="0"/>
  </w:style>
  <w:style w:type="character" w:customStyle="1" w:styleId="372">
    <w:name w:val="WW-WW8Num15ztrue11111"/>
    <w:qFormat/>
    <w:uiPriority w:val="0"/>
  </w:style>
  <w:style w:type="character" w:customStyle="1" w:styleId="373">
    <w:name w:val="WW-WW8Num15ztrue121111"/>
    <w:qFormat/>
    <w:uiPriority w:val="0"/>
  </w:style>
  <w:style w:type="character" w:customStyle="1" w:styleId="374">
    <w:name w:val="WW-WW8Num15ztrue1231111"/>
    <w:qFormat/>
    <w:uiPriority w:val="0"/>
  </w:style>
  <w:style w:type="character" w:customStyle="1" w:styleId="375">
    <w:name w:val="WW-WW8Num15ztrue12341111"/>
    <w:qFormat/>
    <w:uiPriority w:val="0"/>
  </w:style>
  <w:style w:type="character" w:customStyle="1" w:styleId="376">
    <w:name w:val="WW-WW8Num15ztrue123451111"/>
    <w:qFormat/>
    <w:uiPriority w:val="0"/>
  </w:style>
  <w:style w:type="character" w:customStyle="1" w:styleId="377">
    <w:name w:val="WW-WW8Num15ztrue1234561111"/>
    <w:qFormat/>
    <w:uiPriority w:val="0"/>
  </w:style>
  <w:style w:type="character" w:customStyle="1" w:styleId="378">
    <w:name w:val="Основной шрифт абзаца4"/>
    <w:qFormat/>
    <w:uiPriority w:val="0"/>
  </w:style>
  <w:style w:type="character" w:customStyle="1" w:styleId="379">
    <w:name w:val="WW8Num3z0"/>
    <w:uiPriority w:val="0"/>
    <w:rPr>
      <w:rFonts w:ascii="Symbol" w:hAnsi="Symbol" w:eastAsia="Symbol" w:cs="Symbol"/>
    </w:rPr>
  </w:style>
  <w:style w:type="character" w:customStyle="1" w:styleId="380">
    <w:name w:val="WW8Num20z0"/>
    <w:qFormat/>
    <w:uiPriority w:val="0"/>
    <w:rPr>
      <w:rFonts w:ascii="Wingdings" w:hAnsi="Wingdings" w:eastAsia="Wingdings" w:cs="Wingdings"/>
      <w:sz w:val="28"/>
    </w:rPr>
  </w:style>
  <w:style w:type="character" w:customStyle="1" w:styleId="381">
    <w:name w:val="WW8Num20z1"/>
    <w:qFormat/>
    <w:uiPriority w:val="0"/>
    <w:rPr>
      <w:rFonts w:ascii="Courier New" w:hAnsi="Courier New" w:eastAsia="Courier New" w:cs="Courier New"/>
    </w:rPr>
  </w:style>
  <w:style w:type="character" w:customStyle="1" w:styleId="382">
    <w:name w:val="WW8Num20z2"/>
    <w:qFormat/>
    <w:uiPriority w:val="0"/>
    <w:rPr>
      <w:rFonts w:ascii="Wingdings" w:hAnsi="Wingdings" w:eastAsia="Wingdings" w:cs="Wingdings"/>
    </w:rPr>
  </w:style>
  <w:style w:type="character" w:customStyle="1" w:styleId="383">
    <w:name w:val="WW8Num21z0"/>
    <w:qFormat/>
    <w:uiPriority w:val="0"/>
    <w:rPr>
      <w:rFonts w:ascii="Symbol" w:hAnsi="Symbol" w:eastAsia="Symbol" w:cs="Symbol"/>
    </w:rPr>
  </w:style>
  <w:style w:type="character" w:customStyle="1" w:styleId="384">
    <w:name w:val="WW8Num23z0"/>
    <w:qFormat/>
    <w:uiPriority w:val="0"/>
    <w:rPr>
      <w:rFonts w:ascii="Wingdings" w:hAnsi="Wingdings" w:eastAsia="Wingdings" w:cs="Wingdings"/>
      <w:sz w:val="28"/>
    </w:rPr>
  </w:style>
  <w:style w:type="character" w:customStyle="1" w:styleId="385">
    <w:name w:val="WW8Num24z0"/>
    <w:qFormat/>
    <w:uiPriority w:val="0"/>
    <w:rPr>
      <w:rFonts w:ascii="Symbol" w:hAnsi="Symbol" w:eastAsia="Symbol" w:cs="Symbol"/>
    </w:rPr>
  </w:style>
  <w:style w:type="character" w:customStyle="1" w:styleId="386">
    <w:name w:val="WW8Num24z1"/>
    <w:qFormat/>
    <w:uiPriority w:val="0"/>
    <w:rPr>
      <w:rFonts w:ascii="Courier New" w:hAnsi="Courier New" w:eastAsia="Courier New" w:cs="Courier New"/>
    </w:rPr>
  </w:style>
  <w:style w:type="character" w:customStyle="1" w:styleId="387">
    <w:name w:val="WW8Num24z2"/>
    <w:uiPriority w:val="0"/>
    <w:rPr>
      <w:rFonts w:ascii="Wingdings" w:hAnsi="Wingdings" w:eastAsia="Wingdings" w:cs="Wingdings"/>
    </w:rPr>
  </w:style>
  <w:style w:type="character" w:customStyle="1" w:styleId="388">
    <w:name w:val="WW8Num24z3"/>
    <w:qFormat/>
    <w:uiPriority w:val="0"/>
    <w:rPr>
      <w:rFonts w:ascii="Symbol" w:hAnsi="Symbol" w:eastAsia="Symbol" w:cs="Symbol"/>
    </w:rPr>
  </w:style>
  <w:style w:type="character" w:customStyle="1" w:styleId="389">
    <w:name w:val="WW8Num25z0"/>
    <w:qFormat/>
    <w:uiPriority w:val="0"/>
    <w:rPr>
      <w:rFonts w:ascii="Symbol" w:hAnsi="Symbol" w:eastAsia="Symbol" w:cs="Symbol"/>
    </w:rPr>
  </w:style>
  <w:style w:type="character" w:customStyle="1" w:styleId="390">
    <w:name w:val="WW8Num25z1"/>
    <w:qFormat/>
    <w:uiPriority w:val="0"/>
    <w:rPr>
      <w:rFonts w:ascii="Courier New" w:hAnsi="Courier New" w:eastAsia="Courier New" w:cs="Courier New"/>
    </w:rPr>
  </w:style>
  <w:style w:type="character" w:customStyle="1" w:styleId="391">
    <w:name w:val="WW8Num25z2"/>
    <w:qFormat/>
    <w:uiPriority w:val="0"/>
    <w:rPr>
      <w:rFonts w:ascii="Wingdings" w:hAnsi="Wingdings" w:eastAsia="Wingdings" w:cs="Wingdings"/>
    </w:rPr>
  </w:style>
  <w:style w:type="character" w:customStyle="1" w:styleId="392">
    <w:name w:val="Основной шрифт абзаца3"/>
    <w:qFormat/>
    <w:uiPriority w:val="0"/>
  </w:style>
  <w:style w:type="character" w:customStyle="1" w:styleId="393">
    <w:name w:val="Internet link"/>
    <w:qFormat/>
    <w:uiPriority w:val="0"/>
    <w:rPr>
      <w:color w:val="0000FF"/>
      <w:u w:val="single"/>
    </w:rPr>
  </w:style>
  <w:style w:type="character" w:customStyle="1" w:styleId="394">
    <w:name w:val="Visited Internet Link"/>
    <w:qFormat/>
    <w:uiPriority w:val="0"/>
    <w:rPr>
      <w:color w:val="800080"/>
      <w:u w:val="single"/>
    </w:rPr>
  </w:style>
  <w:style w:type="character" w:customStyle="1" w:styleId="395">
    <w:name w:val="ПриложениеНомер"/>
    <w:uiPriority w:val="0"/>
    <w:rPr>
      <w:lang w:val="en-US"/>
    </w:rPr>
  </w:style>
  <w:style w:type="character" w:customStyle="1" w:styleId="396">
    <w:name w:val="Знак Знак15"/>
    <w:qFormat/>
    <w:uiPriority w:val="0"/>
    <w:rPr>
      <w:rFonts w:ascii="Courier New" w:hAnsi="Courier New" w:eastAsia="Courier New" w:cs="Courier New"/>
      <w:lang w:val="ru-RU" w:bidi="ar-SA"/>
    </w:rPr>
  </w:style>
  <w:style w:type="character" w:customStyle="1" w:styleId="397">
    <w:name w:val="Участие Знак"/>
    <w:qFormat/>
    <w:uiPriority w:val="0"/>
    <w:rPr>
      <w:rFonts w:ascii="Courier New" w:hAnsi="Courier New" w:eastAsia="Courier New" w:cs="Courier New"/>
      <w:sz w:val="24"/>
      <w:lang w:val="ru-RU" w:bidi="ar-SA"/>
    </w:rPr>
  </w:style>
  <w:style w:type="character" w:customStyle="1" w:styleId="398">
    <w:name w:val="Основной текст Знак Знак"/>
    <w:qFormat/>
    <w:uiPriority w:val="0"/>
    <w:rPr>
      <w:sz w:val="24"/>
      <w:lang w:val="ru-RU" w:bidi="ar-SA"/>
    </w:rPr>
  </w:style>
  <w:style w:type="character" w:customStyle="1" w:styleId="399">
    <w:name w:val="Маркированный список Знак2 Знак2"/>
    <w:qFormat/>
    <w:uiPriority w:val="0"/>
    <w:rPr>
      <w:sz w:val="24"/>
    </w:rPr>
  </w:style>
  <w:style w:type="character" w:customStyle="1" w:styleId="400">
    <w:name w:val="Заголовок 2 Знак1 Знак"/>
    <w:qFormat/>
    <w:uiPriority w:val="0"/>
    <w:rPr>
      <w:rFonts w:ascii="Arial" w:hAnsi="Arial" w:eastAsia="Arial" w:cs="Arial"/>
      <w:b/>
      <w:i/>
      <w:sz w:val="26"/>
    </w:rPr>
  </w:style>
  <w:style w:type="character" w:customStyle="1" w:styleId="401">
    <w:name w:val="Основной текст продолжение Знак"/>
    <w:qFormat/>
    <w:uiPriority w:val="0"/>
    <w:rPr>
      <w:sz w:val="24"/>
    </w:rPr>
  </w:style>
  <w:style w:type="character" w:customStyle="1" w:styleId="402">
    <w:name w:val="Название объекта Знак Знак2"/>
    <w:uiPriority w:val="0"/>
    <w:rPr>
      <w:b/>
      <w:sz w:val="24"/>
    </w:rPr>
  </w:style>
  <w:style w:type="character" w:customStyle="1" w:styleId="403">
    <w:name w:val="табл_строка Знак"/>
    <w:qFormat/>
    <w:uiPriority w:val="0"/>
    <w:rPr>
      <w:sz w:val="24"/>
    </w:rPr>
  </w:style>
  <w:style w:type="character" w:customStyle="1" w:styleId="404">
    <w:name w:val="Основной текст Знак2 Знак1"/>
    <w:qFormat/>
    <w:uiPriority w:val="0"/>
    <w:rPr>
      <w:sz w:val="24"/>
      <w:lang w:val="ru-RU" w:bidi="ar-SA"/>
    </w:rPr>
  </w:style>
  <w:style w:type="character" w:customStyle="1" w:styleId="405">
    <w:name w:val="Знак Знак13"/>
    <w:qFormat/>
    <w:uiPriority w:val="0"/>
    <w:rPr>
      <w:rFonts w:ascii="Tahoma" w:hAnsi="Tahoma" w:eastAsia="Tahoma" w:cs="Tahoma"/>
      <w:shd w:val="clear" w:color="auto" w:fill="000080"/>
    </w:rPr>
  </w:style>
  <w:style w:type="character" w:customStyle="1" w:styleId="406">
    <w:name w:val="Заголовок 3 Знак1 Знак"/>
    <w:qFormat/>
    <w:uiPriority w:val="0"/>
    <w:rPr>
      <w:rFonts w:ascii="Arial" w:hAnsi="Arial" w:eastAsia="Arial" w:cs="Arial"/>
      <w:b/>
      <w:sz w:val="24"/>
    </w:rPr>
  </w:style>
  <w:style w:type="character" w:customStyle="1" w:styleId="407">
    <w:name w:val="Маркированный список Знак2 Знак"/>
    <w:qFormat/>
    <w:uiPriority w:val="0"/>
    <w:rPr>
      <w:sz w:val="24"/>
      <w:lang w:val="ru-RU" w:bidi="ar-SA"/>
    </w:rPr>
  </w:style>
  <w:style w:type="character" w:customStyle="1" w:styleId="408">
    <w:name w:val="Знак Знак12"/>
    <w:qFormat/>
    <w:uiPriority w:val="0"/>
    <w:rPr>
      <w:sz w:val="24"/>
    </w:rPr>
  </w:style>
  <w:style w:type="character" w:customStyle="1" w:styleId="409">
    <w:name w:val="Название объекта Знак Знак Знак"/>
    <w:qFormat/>
    <w:uiPriority w:val="0"/>
    <w:rPr>
      <w:b/>
      <w:sz w:val="24"/>
      <w:lang w:val="ru-RU" w:bidi="ar-SA"/>
    </w:rPr>
  </w:style>
  <w:style w:type="character" w:customStyle="1" w:styleId="410">
    <w:name w:val="Основной текст с отступом Знак"/>
    <w:uiPriority w:val="0"/>
    <w:rPr>
      <w:sz w:val="24"/>
      <w:lang w:val="ru-RU" w:bidi="ar-SA"/>
    </w:rPr>
  </w:style>
  <w:style w:type="character" w:customStyle="1" w:styleId="411">
    <w:name w:val="Знак Знак11"/>
    <w:qFormat/>
    <w:uiPriority w:val="0"/>
    <w:rPr>
      <w:b/>
      <w:bCs/>
      <w:sz w:val="24"/>
      <w:szCs w:val="24"/>
    </w:rPr>
  </w:style>
  <w:style w:type="character" w:customStyle="1" w:styleId="412">
    <w:name w:val="Название объекта Знак Знак Знак Знак1"/>
    <w:qFormat/>
    <w:uiPriority w:val="0"/>
    <w:rPr>
      <w:b/>
      <w:sz w:val="24"/>
      <w:lang w:val="ru-RU" w:bidi="ar-SA"/>
    </w:rPr>
  </w:style>
  <w:style w:type="character" w:customStyle="1" w:styleId="413">
    <w:name w:val="Знак Знак10"/>
    <w:qFormat/>
    <w:uiPriority w:val="0"/>
    <w:rPr>
      <w:sz w:val="16"/>
      <w:szCs w:val="16"/>
    </w:rPr>
  </w:style>
  <w:style w:type="character" w:customStyle="1" w:styleId="414">
    <w:name w:val="Text Знак Знак"/>
    <w:qFormat/>
    <w:uiPriority w:val="0"/>
    <w:rPr>
      <w:sz w:val="22"/>
    </w:rPr>
  </w:style>
  <w:style w:type="character" w:customStyle="1" w:styleId="415">
    <w:name w:val="Знак Знак9"/>
    <w:qFormat/>
    <w:uiPriority w:val="0"/>
    <w:rPr>
      <w:sz w:val="16"/>
      <w:szCs w:val="16"/>
    </w:rPr>
  </w:style>
  <w:style w:type="character" w:customStyle="1" w:styleId="416">
    <w:name w:val="Заголовок 3;Заголовок 3 Знак1;Заголовок 3 Знак Знак;Заголовок 3 Знак;Заголовок 3 Знак Знак Знак Знак"/>
    <w:uiPriority w:val="0"/>
    <w:rPr>
      <w:rFonts w:ascii="Arial" w:hAnsi="Arial" w:eastAsia="Arial" w:cs="Arial"/>
      <w:b/>
      <w:sz w:val="24"/>
      <w:lang w:val="ru-RU" w:bidi="ar-SA"/>
    </w:rPr>
  </w:style>
  <w:style w:type="character" w:customStyle="1" w:styleId="417">
    <w:name w:val="Маркированный список Знак Знак1 Знак"/>
    <w:qFormat/>
    <w:uiPriority w:val="0"/>
    <w:rPr>
      <w:sz w:val="24"/>
      <w:lang w:val="ru-RU" w:bidi="ar-SA"/>
    </w:rPr>
  </w:style>
  <w:style w:type="character" w:customStyle="1" w:styleId="418">
    <w:name w:val="Заголовок 2 Знак Знак Знак Знак1 Знак"/>
    <w:qFormat/>
    <w:uiPriority w:val="0"/>
    <w:rPr>
      <w:rFonts w:ascii="Arial" w:hAnsi="Arial" w:eastAsia="Arial" w:cs="Arial"/>
      <w:b/>
      <w:i/>
      <w:sz w:val="26"/>
      <w:lang w:val="ru-RU" w:bidi="ar-SA"/>
    </w:rPr>
  </w:style>
  <w:style w:type="character" w:customStyle="1" w:styleId="419">
    <w:name w:val="Основной текст Знак2 Знак2"/>
    <w:qFormat/>
    <w:uiPriority w:val="0"/>
    <w:rPr>
      <w:sz w:val="24"/>
      <w:lang w:val="ru-RU" w:bidi="ar-SA"/>
    </w:rPr>
  </w:style>
  <w:style w:type="character" w:customStyle="1" w:styleId="420">
    <w:name w:val="Название объекта Знак1 Знак1"/>
    <w:qFormat/>
    <w:uiPriority w:val="0"/>
    <w:rPr>
      <w:b/>
      <w:sz w:val="24"/>
      <w:lang w:val="ru-RU" w:bidi="ar-SA"/>
    </w:rPr>
  </w:style>
  <w:style w:type="character" w:customStyle="1" w:styleId="421">
    <w:name w:val="Маркированный список Знак"/>
    <w:qFormat/>
    <w:uiPriority w:val="0"/>
    <w:rPr>
      <w:sz w:val="24"/>
      <w:lang w:val="ru-RU" w:bidi="ar-SA"/>
    </w:rPr>
  </w:style>
  <w:style w:type="character" w:customStyle="1" w:styleId="422">
    <w:name w:val="Маркированный список Знак Знак"/>
    <w:qFormat/>
    <w:uiPriority w:val="0"/>
    <w:rPr>
      <w:sz w:val="24"/>
      <w:lang w:val="ru-RU" w:bidi="ar-SA"/>
    </w:rPr>
  </w:style>
  <w:style w:type="character" w:customStyle="1" w:styleId="423">
    <w:name w:val="Название объекта Знак Знак Знак Знак1 Знак"/>
    <w:qFormat/>
    <w:uiPriority w:val="0"/>
    <w:rPr>
      <w:b/>
      <w:sz w:val="24"/>
      <w:lang w:val="ru-RU" w:bidi="ar-SA"/>
    </w:rPr>
  </w:style>
  <w:style w:type="character" w:customStyle="1" w:styleId="424">
    <w:name w:val="Маркированный список Знак1 Знак1"/>
    <w:qFormat/>
    <w:uiPriority w:val="0"/>
    <w:rPr>
      <w:sz w:val="24"/>
      <w:lang w:val="ru-RU" w:bidi="ar-SA"/>
    </w:rPr>
  </w:style>
  <w:style w:type="character" w:customStyle="1" w:styleId="425">
    <w:name w:val="Заголовок 2 Знак Знак1 Знак Знак1"/>
    <w:qFormat/>
    <w:uiPriority w:val="0"/>
    <w:rPr>
      <w:rFonts w:ascii="Arial" w:hAnsi="Arial" w:eastAsia="Arial" w:cs="Arial"/>
      <w:b/>
      <w:i/>
      <w:sz w:val="26"/>
      <w:lang w:val="ru-RU" w:bidi="ar-SA"/>
    </w:rPr>
  </w:style>
  <w:style w:type="character" w:customStyle="1" w:styleId="426">
    <w:name w:val="Название объекта Знак1 Знак1 Знак Знак"/>
    <w:qFormat/>
    <w:uiPriority w:val="0"/>
    <w:rPr>
      <w:b/>
      <w:sz w:val="24"/>
      <w:lang w:val="ru-RU" w:bidi="ar-SA"/>
    </w:rPr>
  </w:style>
  <w:style w:type="character" w:customStyle="1" w:styleId="427">
    <w:name w:val="Знак Знак8"/>
    <w:qFormat/>
    <w:uiPriority w:val="0"/>
    <w:rPr>
      <w:rFonts w:ascii="Tahoma" w:hAnsi="Tahoma" w:eastAsia="Tahoma" w:cs="Tahoma"/>
      <w:sz w:val="16"/>
      <w:szCs w:val="16"/>
    </w:rPr>
  </w:style>
  <w:style w:type="character" w:customStyle="1" w:styleId="428">
    <w:name w:val="Название объекта Знак2 Знак Знак"/>
    <w:uiPriority w:val="0"/>
    <w:rPr>
      <w:b/>
      <w:sz w:val="24"/>
      <w:lang w:val="ru-RU" w:bidi="ar-SA"/>
    </w:rPr>
  </w:style>
  <w:style w:type="character" w:customStyle="1" w:styleId="429">
    <w:name w:val="Маркированный список Знак2 Знак1"/>
    <w:qFormat/>
    <w:uiPriority w:val="0"/>
    <w:rPr>
      <w:sz w:val="24"/>
      <w:lang w:val="ru-RU" w:bidi="ar-SA"/>
    </w:rPr>
  </w:style>
  <w:style w:type="character" w:customStyle="1" w:styleId="430">
    <w:name w:val="Основной текст Знак Знак2"/>
    <w:qFormat/>
    <w:uiPriority w:val="0"/>
    <w:rPr>
      <w:sz w:val="24"/>
      <w:lang w:val="ru-RU" w:bidi="ar-SA"/>
    </w:rPr>
  </w:style>
  <w:style w:type="character" w:customStyle="1" w:styleId="431">
    <w:name w:val="Основной текст продолжение Знак1"/>
    <w:qFormat/>
    <w:uiPriority w:val="0"/>
    <w:rPr>
      <w:sz w:val="24"/>
      <w:lang w:val="ru-RU" w:bidi="ar-SA"/>
    </w:rPr>
  </w:style>
  <w:style w:type="character" w:customStyle="1" w:styleId="432">
    <w:name w:val="абзац Знак"/>
    <w:qFormat/>
    <w:uiPriority w:val="0"/>
    <w:rPr>
      <w:rFonts w:ascii="Arial" w:hAnsi="Arial" w:eastAsia="Arial" w:cs="Arial"/>
      <w:sz w:val="22"/>
      <w:szCs w:val="22"/>
    </w:rPr>
  </w:style>
  <w:style w:type="character" w:customStyle="1" w:styleId="433">
    <w:name w:val="Знак Знак"/>
    <w:qFormat/>
    <w:uiPriority w:val="0"/>
    <w:rPr>
      <w:rFonts w:ascii="Arial Unicode MS" w:hAnsi="Arial Unicode MS" w:eastAsia="Arial Unicode MS" w:cs="Arial Unicode MS"/>
      <w:color w:val="333333"/>
      <w:sz w:val="22"/>
      <w:szCs w:val="22"/>
    </w:rPr>
  </w:style>
  <w:style w:type="character" w:customStyle="1" w:styleId="434">
    <w:name w:val="Line numbering"/>
    <w:basedOn w:val="392"/>
    <w:qFormat/>
    <w:uiPriority w:val="0"/>
  </w:style>
  <w:style w:type="character" w:customStyle="1" w:styleId="435">
    <w:name w:val="Знак Знак7"/>
    <w:qFormat/>
    <w:uiPriority w:val="0"/>
    <w:rPr>
      <w:spacing w:val="-31"/>
      <w:sz w:val="26"/>
    </w:rPr>
  </w:style>
  <w:style w:type="character" w:customStyle="1" w:styleId="436">
    <w:name w:val="Знак Знак6"/>
    <w:qFormat/>
    <w:uiPriority w:val="0"/>
    <w:rPr>
      <w:spacing w:val="-31"/>
      <w:sz w:val="26"/>
    </w:rPr>
  </w:style>
  <w:style w:type="character" w:customStyle="1" w:styleId="437">
    <w:name w:val="Знак Знак5"/>
    <w:qFormat/>
    <w:uiPriority w:val="0"/>
    <w:rPr>
      <w:spacing w:val="-31"/>
      <w:sz w:val="26"/>
      <w:lang w:val="ru-RU" w:bidi="ar-SA"/>
    </w:rPr>
  </w:style>
  <w:style w:type="character" w:customStyle="1" w:styleId="438">
    <w:name w:val="Основной текст с отступом Знак1 Знак1"/>
    <w:qFormat/>
    <w:uiPriority w:val="0"/>
    <w:rPr>
      <w:sz w:val="24"/>
    </w:rPr>
  </w:style>
  <w:style w:type="character" w:customStyle="1" w:styleId="439">
    <w:name w:val="Красная строка 2 Знак"/>
    <w:basedOn w:val="438"/>
    <w:qFormat/>
    <w:uiPriority w:val="0"/>
    <w:rPr>
      <w:sz w:val="24"/>
    </w:rPr>
  </w:style>
  <w:style w:type="character" w:customStyle="1" w:styleId="440">
    <w:name w:val="Знак Знак4"/>
    <w:qFormat/>
    <w:uiPriority w:val="0"/>
    <w:rPr>
      <w:spacing w:val="-31"/>
      <w:sz w:val="26"/>
    </w:rPr>
  </w:style>
  <w:style w:type="character" w:customStyle="1" w:styleId="441">
    <w:name w:val="Знак Знак3"/>
    <w:autoRedefine/>
    <w:qFormat/>
    <w:uiPriority w:val="0"/>
    <w:rPr>
      <w:spacing w:val="-31"/>
      <w:sz w:val="26"/>
    </w:rPr>
  </w:style>
  <w:style w:type="character" w:customStyle="1" w:styleId="442">
    <w:name w:val="Знак Знак2"/>
    <w:qFormat/>
    <w:uiPriority w:val="0"/>
    <w:rPr>
      <w:spacing w:val="-31"/>
      <w:sz w:val="26"/>
    </w:rPr>
  </w:style>
  <w:style w:type="character" w:customStyle="1" w:styleId="443">
    <w:name w:val="Strong Emphasis"/>
    <w:qFormat/>
    <w:uiPriority w:val="0"/>
    <w:rPr>
      <w:b/>
    </w:rPr>
  </w:style>
  <w:style w:type="character" w:customStyle="1" w:styleId="444">
    <w:name w:val="Знак Знак1"/>
    <w:qFormat/>
    <w:uiPriority w:val="0"/>
    <w:rPr>
      <w:rFonts w:ascii="Arial" w:hAnsi="Arial" w:eastAsia="Arial" w:cs="Arial"/>
      <w:spacing w:val="-32"/>
      <w:sz w:val="24"/>
      <w:shd w:val="clear" w:color="auto" w:fill="CCCCCC"/>
    </w:rPr>
  </w:style>
  <w:style w:type="character" w:customStyle="1" w:styleId="445">
    <w:name w:val="Обычный +14 Знак Знак"/>
    <w:qFormat/>
    <w:uiPriority w:val="0"/>
    <w:rPr>
      <w:rFonts w:ascii="Kudriashov" w:hAnsi="Kudriashov" w:eastAsia="Kudriashov" w:cs="Kudriashov"/>
      <w:color w:val="000000"/>
      <w:spacing w:val="-29"/>
      <w:sz w:val="28"/>
      <w:szCs w:val="28"/>
      <w:shd w:val="clear" w:color="auto" w:fill="FFFFFF"/>
    </w:rPr>
  </w:style>
  <w:style w:type="character" w:customStyle="1" w:styleId="446">
    <w:name w:val="Абзац Знак Знак Знак1 Знак Знак"/>
    <w:autoRedefine/>
    <w:qFormat/>
    <w:uiPriority w:val="0"/>
    <w:rPr>
      <w:sz w:val="24"/>
      <w:lang w:val="ru-RU" w:bidi="ar-SA"/>
    </w:rPr>
  </w:style>
  <w:style w:type="character" w:customStyle="1" w:styleId="447">
    <w:name w:val="табл_строка Знак Знак Знак"/>
    <w:qFormat/>
    <w:uiPriority w:val="0"/>
    <w:rPr>
      <w:sz w:val="24"/>
    </w:rPr>
  </w:style>
  <w:style w:type="character" w:customStyle="1" w:styleId="448">
    <w:name w:val="Примечание Знак"/>
    <w:qFormat/>
    <w:uiPriority w:val="0"/>
    <w:rPr>
      <w:lang w:val="ru-RU" w:bidi="ar-SA"/>
    </w:rPr>
  </w:style>
  <w:style w:type="character" w:customStyle="1" w:styleId="449">
    <w:name w:val="- 11 Знак"/>
    <w:autoRedefine/>
    <w:qFormat/>
    <w:uiPriority w:val="0"/>
    <w:rPr>
      <w:rFonts w:ascii="Arial" w:hAnsi="Arial" w:eastAsia="Arial" w:cs="Arial"/>
      <w:b/>
      <w:i/>
      <w:sz w:val="24"/>
    </w:rPr>
  </w:style>
  <w:style w:type="character" w:customStyle="1" w:styleId="450">
    <w:name w:val="табл_заголовок Знак1"/>
    <w:autoRedefine/>
    <w:qFormat/>
    <w:uiPriority w:val="0"/>
    <w:rPr>
      <w:sz w:val="24"/>
      <w:lang w:val="ru-RU" w:bidi="ar-SA"/>
    </w:rPr>
  </w:style>
  <w:style w:type="character" w:customStyle="1" w:styleId="451">
    <w:name w:val="Основной текст Знак Знак1 Знак Знак Знак"/>
    <w:qFormat/>
    <w:uiPriority w:val="0"/>
    <w:rPr>
      <w:sz w:val="24"/>
      <w:lang w:val="ru-RU" w:bidi="ar-SA"/>
    </w:rPr>
  </w:style>
  <w:style w:type="character" w:customStyle="1" w:styleId="452">
    <w:name w:val="Абзац Знак Знак Знак"/>
    <w:qFormat/>
    <w:uiPriority w:val="0"/>
    <w:rPr>
      <w:sz w:val="24"/>
      <w:lang w:val="ru-RU" w:bidi="ar-SA"/>
    </w:rPr>
  </w:style>
  <w:style w:type="character" w:customStyle="1" w:styleId="453">
    <w:name w:val="postbody1"/>
    <w:qFormat/>
    <w:uiPriority w:val="0"/>
    <w:rPr>
      <w:sz w:val="18"/>
      <w:szCs w:val="18"/>
    </w:rPr>
  </w:style>
  <w:style w:type="character" w:customStyle="1" w:styleId="454">
    <w:name w:val="text1"/>
    <w:qFormat/>
    <w:uiPriority w:val="0"/>
    <w:rPr>
      <w:rFonts w:ascii="Arial" w:hAnsi="Arial" w:eastAsia="Arial" w:cs="Arial"/>
      <w:color w:val="000000"/>
      <w:sz w:val="18"/>
      <w:szCs w:val="18"/>
    </w:rPr>
  </w:style>
  <w:style w:type="character" w:customStyle="1" w:styleId="455">
    <w:name w:val="Название объекта Знак Знак Знак1 Знак"/>
    <w:qFormat/>
    <w:uiPriority w:val="0"/>
    <w:rPr>
      <w:b/>
      <w:sz w:val="24"/>
      <w:lang w:val="ru-RU" w:bidi="ar-SA"/>
    </w:rPr>
  </w:style>
  <w:style w:type="character" w:customStyle="1" w:styleId="456">
    <w:name w:val="Основной шрифт абзаца2"/>
    <w:qFormat/>
    <w:uiPriority w:val="0"/>
  </w:style>
  <w:style w:type="character" w:customStyle="1" w:styleId="457">
    <w:name w:val="Absatz-Standardschriftart"/>
    <w:qFormat/>
    <w:uiPriority w:val="0"/>
  </w:style>
  <w:style w:type="character" w:customStyle="1" w:styleId="458">
    <w:name w:val="WW-Absatz-Standardschriftart"/>
    <w:qFormat/>
    <w:uiPriority w:val="0"/>
  </w:style>
  <w:style w:type="character" w:customStyle="1" w:styleId="459">
    <w:name w:val="WW-Absatz-Standardschriftart1"/>
    <w:qFormat/>
    <w:uiPriority w:val="0"/>
  </w:style>
  <w:style w:type="character" w:customStyle="1" w:styleId="460">
    <w:name w:val="WW-Absatz-Standardschriftart11"/>
    <w:qFormat/>
    <w:uiPriority w:val="0"/>
  </w:style>
  <w:style w:type="character" w:customStyle="1" w:styleId="461">
    <w:name w:val="Numbering Symbols"/>
    <w:qFormat/>
    <w:uiPriority w:val="0"/>
  </w:style>
  <w:style w:type="character" w:customStyle="1" w:styleId="462">
    <w:name w:val="WW-Absatz-Standardschriftart111"/>
    <w:qFormat/>
    <w:uiPriority w:val="0"/>
  </w:style>
  <w:style w:type="character" w:customStyle="1" w:styleId="463">
    <w:name w:val="WW-Absatz-Standardschriftart1111"/>
    <w:qFormat/>
    <w:uiPriority w:val="0"/>
  </w:style>
  <w:style w:type="character" w:customStyle="1" w:styleId="464">
    <w:name w:val="WW-Absatz-Standardschriftart11111"/>
    <w:qFormat/>
    <w:uiPriority w:val="0"/>
  </w:style>
  <w:style w:type="character" w:customStyle="1" w:styleId="465">
    <w:name w:val="WW-Absatz-Standardschriftart111111"/>
    <w:qFormat/>
    <w:uiPriority w:val="0"/>
  </w:style>
  <w:style w:type="character" w:customStyle="1" w:styleId="466">
    <w:name w:val="WW-Absatz-Standardschriftart1111111"/>
    <w:qFormat/>
    <w:uiPriority w:val="0"/>
  </w:style>
  <w:style w:type="character" w:customStyle="1" w:styleId="467">
    <w:name w:val="WW-Absatz-Standardschriftart11111111"/>
    <w:qFormat/>
    <w:uiPriority w:val="0"/>
  </w:style>
  <w:style w:type="character" w:customStyle="1" w:styleId="468">
    <w:name w:val="WW-Absatz-Standardschriftart111111111"/>
    <w:qFormat/>
    <w:uiPriority w:val="0"/>
  </w:style>
  <w:style w:type="character" w:customStyle="1" w:styleId="469">
    <w:name w:val="WW-Absatz-Standardschriftart1111111111"/>
    <w:qFormat/>
    <w:uiPriority w:val="0"/>
  </w:style>
  <w:style w:type="character" w:customStyle="1" w:styleId="470">
    <w:name w:val="WW-Absatz-Standardschriftart11111111111"/>
    <w:qFormat/>
    <w:uiPriority w:val="0"/>
  </w:style>
  <w:style w:type="character" w:customStyle="1" w:styleId="471">
    <w:name w:val="WW-Absatz-Standardschriftart111111111111"/>
    <w:qFormat/>
    <w:uiPriority w:val="0"/>
  </w:style>
  <w:style w:type="character" w:customStyle="1" w:styleId="472">
    <w:name w:val="WW-Absatz-Standardschriftart1111111111111"/>
    <w:qFormat/>
    <w:uiPriority w:val="0"/>
  </w:style>
  <w:style w:type="character" w:customStyle="1" w:styleId="473">
    <w:name w:val="WW-Absatz-Standardschriftart11111111111111"/>
    <w:autoRedefine/>
    <w:qFormat/>
    <w:uiPriority w:val="0"/>
  </w:style>
  <w:style w:type="character" w:customStyle="1" w:styleId="474">
    <w:name w:val="WW-Absatz-Standardschriftart111111111111111"/>
    <w:qFormat/>
    <w:uiPriority w:val="0"/>
  </w:style>
  <w:style w:type="character" w:customStyle="1" w:styleId="475">
    <w:name w:val="WW-Absatz-Standardschriftart1111111111111111"/>
    <w:qFormat/>
    <w:uiPriority w:val="0"/>
  </w:style>
  <w:style w:type="character" w:customStyle="1" w:styleId="476">
    <w:name w:val="WW-Absatz-Standardschriftart11111111111111111"/>
    <w:qFormat/>
    <w:uiPriority w:val="0"/>
  </w:style>
  <w:style w:type="character" w:customStyle="1" w:styleId="477">
    <w:name w:val="WW-Absatz-Standardschriftart111111111111111111"/>
    <w:qFormat/>
    <w:uiPriority w:val="0"/>
  </w:style>
  <w:style w:type="character" w:customStyle="1" w:styleId="478">
    <w:name w:val="WW-Absatz-Standardschriftart1111111111111111111"/>
    <w:qFormat/>
    <w:uiPriority w:val="0"/>
  </w:style>
  <w:style w:type="character" w:customStyle="1" w:styleId="479">
    <w:name w:val="WW-Absatz-Standardschriftart11111111111111111111"/>
    <w:qFormat/>
    <w:uiPriority w:val="0"/>
  </w:style>
  <w:style w:type="character" w:customStyle="1" w:styleId="480">
    <w:name w:val="WW-Absatz-Standardschriftart111111111111111111111"/>
    <w:qFormat/>
    <w:uiPriority w:val="0"/>
  </w:style>
  <w:style w:type="character" w:customStyle="1" w:styleId="481">
    <w:name w:val="WW-Absatz-Standardschriftart1111111111111111111111"/>
    <w:qFormat/>
    <w:uiPriority w:val="0"/>
  </w:style>
  <w:style w:type="character" w:customStyle="1" w:styleId="482">
    <w:name w:val="WW8Num3z1"/>
    <w:qFormat/>
    <w:uiPriority w:val="0"/>
    <w:rPr>
      <w:rFonts w:ascii="Courier New" w:hAnsi="Courier New" w:eastAsia="Courier New" w:cs="Courier New"/>
    </w:rPr>
  </w:style>
  <w:style w:type="character" w:customStyle="1" w:styleId="483">
    <w:name w:val="WW8Num3z2"/>
    <w:qFormat/>
    <w:uiPriority w:val="0"/>
    <w:rPr>
      <w:rFonts w:ascii="Wingdings" w:hAnsi="Wingdings" w:eastAsia="Wingdings" w:cs="Wingdings"/>
    </w:rPr>
  </w:style>
  <w:style w:type="character" w:customStyle="1" w:styleId="484">
    <w:name w:val="WW8Num4z2"/>
    <w:qFormat/>
    <w:uiPriority w:val="0"/>
    <w:rPr>
      <w:rFonts w:ascii="Wingdings" w:hAnsi="Wingdings" w:eastAsia="Wingdings" w:cs="Wingdings"/>
    </w:rPr>
  </w:style>
  <w:style w:type="character" w:customStyle="1" w:styleId="485">
    <w:name w:val="WW8Num4z4"/>
    <w:qFormat/>
    <w:uiPriority w:val="0"/>
    <w:rPr>
      <w:rFonts w:ascii="Courier New" w:hAnsi="Courier New" w:eastAsia="Courier New" w:cs="Courier New"/>
    </w:rPr>
  </w:style>
  <w:style w:type="character" w:customStyle="1" w:styleId="486">
    <w:name w:val="WW8Num8z2"/>
    <w:qFormat/>
    <w:uiPriority w:val="0"/>
    <w:rPr>
      <w:rFonts w:ascii="Wingdings" w:hAnsi="Wingdings" w:eastAsia="Wingdings" w:cs="Wingdings"/>
    </w:rPr>
  </w:style>
  <w:style w:type="character" w:customStyle="1" w:styleId="487">
    <w:name w:val="WW8Num8z4"/>
    <w:qFormat/>
    <w:uiPriority w:val="0"/>
    <w:rPr>
      <w:rFonts w:ascii="Courier New" w:hAnsi="Courier New" w:eastAsia="Courier New" w:cs="Courier New"/>
    </w:rPr>
  </w:style>
  <w:style w:type="character" w:customStyle="1" w:styleId="488">
    <w:name w:val="WW8Num9z2"/>
    <w:qFormat/>
    <w:uiPriority w:val="0"/>
    <w:rPr>
      <w:rFonts w:ascii="Wingdings" w:hAnsi="Wingdings" w:eastAsia="Wingdings" w:cs="Wingdings"/>
    </w:rPr>
  </w:style>
  <w:style w:type="character" w:customStyle="1" w:styleId="489">
    <w:name w:val="WW8Num9z4"/>
    <w:qFormat/>
    <w:uiPriority w:val="0"/>
    <w:rPr>
      <w:rFonts w:ascii="Courier New" w:hAnsi="Courier New" w:eastAsia="Courier New" w:cs="Courier New"/>
    </w:rPr>
  </w:style>
  <w:style w:type="character" w:customStyle="1" w:styleId="490">
    <w:name w:val="WW8Num13z1"/>
    <w:qFormat/>
    <w:uiPriority w:val="0"/>
    <w:rPr>
      <w:rFonts w:ascii="Courier New" w:hAnsi="Courier New" w:eastAsia="Courier New" w:cs="Courier New"/>
    </w:rPr>
  </w:style>
  <w:style w:type="character" w:customStyle="1" w:styleId="491">
    <w:name w:val="WW8Num13z2"/>
    <w:qFormat/>
    <w:uiPriority w:val="0"/>
    <w:rPr>
      <w:rFonts w:ascii="Wingdings" w:hAnsi="Wingdings" w:eastAsia="Wingdings" w:cs="Wingdings"/>
    </w:rPr>
  </w:style>
  <w:style w:type="character" w:customStyle="1" w:styleId="492">
    <w:name w:val="WW8Num15z1"/>
    <w:qFormat/>
    <w:uiPriority w:val="0"/>
    <w:rPr>
      <w:rFonts w:ascii="Courier New" w:hAnsi="Courier New" w:eastAsia="Courier New" w:cs="Courier New"/>
    </w:rPr>
  </w:style>
  <w:style w:type="character" w:customStyle="1" w:styleId="493">
    <w:name w:val="WW8Num15z2"/>
    <w:qFormat/>
    <w:uiPriority w:val="0"/>
    <w:rPr>
      <w:rFonts w:ascii="Wingdings" w:hAnsi="Wingdings" w:eastAsia="Wingdings" w:cs="Wingdings"/>
    </w:rPr>
  </w:style>
  <w:style w:type="character" w:customStyle="1" w:styleId="494">
    <w:name w:val="WW8Num18z2"/>
    <w:qFormat/>
    <w:uiPriority w:val="0"/>
    <w:rPr>
      <w:rFonts w:ascii="Wingdings" w:hAnsi="Wingdings" w:eastAsia="Wingdings" w:cs="Wingdings"/>
    </w:rPr>
  </w:style>
  <w:style w:type="character" w:customStyle="1" w:styleId="495">
    <w:name w:val="WW8Num18z4"/>
    <w:qFormat/>
    <w:uiPriority w:val="0"/>
    <w:rPr>
      <w:rFonts w:ascii="Courier New" w:hAnsi="Courier New" w:eastAsia="Courier New" w:cs="Courier New"/>
    </w:rPr>
  </w:style>
  <w:style w:type="character" w:customStyle="1" w:styleId="496">
    <w:name w:val="WW8Num22z0"/>
    <w:qFormat/>
    <w:uiPriority w:val="0"/>
    <w:rPr>
      <w:rFonts w:ascii="Symbol" w:hAnsi="Symbol" w:eastAsia="Symbol" w:cs="Symbol"/>
    </w:rPr>
  </w:style>
  <w:style w:type="character" w:customStyle="1" w:styleId="497">
    <w:name w:val="WW8Num22z2"/>
    <w:qFormat/>
    <w:uiPriority w:val="0"/>
    <w:rPr>
      <w:rFonts w:ascii="Wingdings" w:hAnsi="Wingdings" w:eastAsia="Wingdings" w:cs="Wingdings"/>
    </w:rPr>
  </w:style>
  <w:style w:type="character" w:customStyle="1" w:styleId="498">
    <w:name w:val="WW8Num22z4"/>
    <w:qFormat/>
    <w:uiPriority w:val="0"/>
    <w:rPr>
      <w:rFonts w:ascii="Courier New" w:hAnsi="Courier New" w:eastAsia="Courier New" w:cs="Courier New"/>
    </w:rPr>
  </w:style>
  <w:style w:type="character" w:customStyle="1" w:styleId="499">
    <w:name w:val="WW8Num24z4"/>
    <w:qFormat/>
    <w:uiPriority w:val="0"/>
    <w:rPr>
      <w:rFonts w:ascii="Courier New" w:hAnsi="Courier New" w:eastAsia="Courier New" w:cs="Courier New"/>
    </w:rPr>
  </w:style>
  <w:style w:type="character" w:customStyle="1" w:styleId="500">
    <w:name w:val="WW8Num26z0"/>
    <w:qFormat/>
    <w:uiPriority w:val="0"/>
    <w:rPr>
      <w:rFonts w:ascii="Times New Roman" w:hAnsi="Times New Roman" w:eastAsia="Times New Roman" w:cs="Times New Roman"/>
    </w:rPr>
  </w:style>
  <w:style w:type="character" w:customStyle="1" w:styleId="501">
    <w:name w:val="WW8Num26z1"/>
    <w:qFormat/>
    <w:uiPriority w:val="0"/>
    <w:rPr>
      <w:rFonts w:ascii="Courier New" w:hAnsi="Courier New" w:eastAsia="Courier New" w:cs="Courier New"/>
    </w:rPr>
  </w:style>
  <w:style w:type="character" w:customStyle="1" w:styleId="502">
    <w:name w:val="WW8Num26z2"/>
    <w:qFormat/>
    <w:uiPriority w:val="0"/>
    <w:rPr>
      <w:rFonts w:ascii="Wingdings" w:hAnsi="Wingdings" w:eastAsia="Wingdings" w:cs="Wingdings"/>
    </w:rPr>
  </w:style>
  <w:style w:type="character" w:customStyle="1" w:styleId="503">
    <w:name w:val="WW8Num26z3"/>
    <w:qFormat/>
    <w:uiPriority w:val="0"/>
    <w:rPr>
      <w:rFonts w:ascii="Symbol" w:hAnsi="Symbol" w:eastAsia="Symbol" w:cs="Symbol"/>
    </w:rPr>
  </w:style>
  <w:style w:type="character" w:customStyle="1" w:styleId="504">
    <w:name w:val="WW8Num29z0"/>
    <w:autoRedefine/>
    <w:qFormat/>
    <w:uiPriority w:val="0"/>
    <w:rPr>
      <w:rFonts w:ascii="Symbol" w:hAnsi="Symbol" w:eastAsia="Symbol" w:cs="Symbol"/>
    </w:rPr>
  </w:style>
  <w:style w:type="character" w:customStyle="1" w:styleId="505">
    <w:name w:val="WW8Num29z1"/>
    <w:qFormat/>
    <w:uiPriority w:val="0"/>
    <w:rPr>
      <w:rFonts w:ascii="Courier New" w:hAnsi="Courier New" w:eastAsia="Courier New" w:cs="Courier New"/>
    </w:rPr>
  </w:style>
  <w:style w:type="character" w:customStyle="1" w:styleId="506">
    <w:name w:val="WW8Num29z2"/>
    <w:autoRedefine/>
    <w:qFormat/>
    <w:uiPriority w:val="0"/>
    <w:rPr>
      <w:rFonts w:ascii="Wingdings" w:hAnsi="Wingdings" w:eastAsia="Wingdings" w:cs="Wingdings"/>
    </w:rPr>
  </w:style>
  <w:style w:type="character" w:customStyle="1" w:styleId="507">
    <w:name w:val="Основной шрифт абзаца1"/>
    <w:qFormat/>
    <w:uiPriority w:val="0"/>
  </w:style>
  <w:style w:type="character" w:customStyle="1" w:styleId="508">
    <w:name w:val="WW8Num2z0"/>
    <w:autoRedefine/>
    <w:qFormat/>
    <w:uiPriority w:val="0"/>
    <w:rPr>
      <w:rFonts w:ascii="Times New Roman" w:hAnsi="Times New Roman" w:eastAsia="Times New Roman" w:cs="Times New Roman"/>
    </w:rPr>
  </w:style>
  <w:style w:type="character" w:customStyle="1" w:styleId="509">
    <w:name w:val="WW8Num5z1"/>
    <w:qFormat/>
    <w:uiPriority w:val="0"/>
    <w:rPr>
      <w:rFonts w:ascii="Courier New" w:hAnsi="Courier New" w:eastAsia="Courier New" w:cs="Courier New"/>
    </w:rPr>
  </w:style>
  <w:style w:type="character" w:customStyle="1" w:styleId="510">
    <w:name w:val="WW8Num5z2"/>
    <w:qFormat/>
    <w:uiPriority w:val="0"/>
    <w:rPr>
      <w:rFonts w:ascii="Wingdings" w:hAnsi="Wingdings" w:eastAsia="Wingdings" w:cs="Wingdings"/>
    </w:rPr>
  </w:style>
  <w:style w:type="character" w:customStyle="1" w:styleId="511">
    <w:name w:val="WW8Num10z1"/>
    <w:qFormat/>
    <w:uiPriority w:val="0"/>
    <w:rPr>
      <w:rFonts w:ascii="Wingdings" w:hAnsi="Wingdings" w:eastAsia="Wingdings" w:cs="Wingdings"/>
    </w:rPr>
  </w:style>
  <w:style w:type="character" w:customStyle="1" w:styleId="512">
    <w:name w:val="WW8Num10z3"/>
    <w:qFormat/>
    <w:uiPriority w:val="0"/>
    <w:rPr>
      <w:rFonts w:ascii="Symbol" w:hAnsi="Symbol" w:eastAsia="Symbol" w:cs="Symbol"/>
    </w:rPr>
  </w:style>
  <w:style w:type="character" w:customStyle="1" w:styleId="513">
    <w:name w:val="WW8Num10z4"/>
    <w:qFormat/>
    <w:uiPriority w:val="0"/>
    <w:rPr>
      <w:rFonts w:ascii="Courier New" w:hAnsi="Courier New" w:eastAsia="Courier New" w:cs="Courier New"/>
    </w:rPr>
  </w:style>
  <w:style w:type="character" w:customStyle="1" w:styleId="514">
    <w:name w:val="WW8Num82z0"/>
    <w:qFormat/>
    <w:uiPriority w:val="0"/>
    <w:rPr>
      <w:rFonts w:ascii="Symbol" w:hAnsi="Symbol" w:eastAsia="Symbol" w:cs="Symbol"/>
    </w:rPr>
  </w:style>
  <w:style w:type="character" w:customStyle="1" w:styleId="515">
    <w:name w:val="WW8Num82z1"/>
    <w:qFormat/>
    <w:uiPriority w:val="0"/>
    <w:rPr>
      <w:rFonts w:ascii="Courier New" w:hAnsi="Courier New" w:eastAsia="Courier New" w:cs="Courier New"/>
    </w:rPr>
  </w:style>
  <w:style w:type="character" w:customStyle="1" w:styleId="516">
    <w:name w:val="WW8Num82z2"/>
    <w:qFormat/>
    <w:uiPriority w:val="0"/>
    <w:rPr>
      <w:rFonts w:ascii="Wingdings" w:hAnsi="Wingdings" w:eastAsia="Wingdings" w:cs="Wingdings"/>
    </w:rPr>
  </w:style>
  <w:style w:type="character" w:customStyle="1" w:styleId="517">
    <w:name w:val="WW8Num50z0"/>
    <w:qFormat/>
    <w:uiPriority w:val="0"/>
    <w:rPr>
      <w:rFonts w:ascii="Symbol" w:hAnsi="Symbol" w:eastAsia="Symbol" w:cs="Symbol"/>
    </w:rPr>
  </w:style>
  <w:style w:type="character" w:customStyle="1" w:styleId="518">
    <w:name w:val="WW8Num6z1"/>
    <w:qFormat/>
    <w:uiPriority w:val="0"/>
    <w:rPr>
      <w:rFonts w:ascii="Courier New" w:hAnsi="Courier New" w:eastAsia="Courier New" w:cs="Courier New"/>
    </w:rPr>
  </w:style>
  <w:style w:type="character" w:customStyle="1" w:styleId="519">
    <w:name w:val="WW8Num6z2"/>
    <w:qFormat/>
    <w:uiPriority w:val="0"/>
    <w:rPr>
      <w:rFonts w:ascii="Wingdings" w:hAnsi="Wingdings" w:eastAsia="Wingdings" w:cs="Wingdings"/>
    </w:rPr>
  </w:style>
  <w:style w:type="character" w:customStyle="1" w:styleId="520">
    <w:name w:val="WW8Num84z0"/>
    <w:qFormat/>
    <w:uiPriority w:val="0"/>
    <w:rPr>
      <w:rFonts w:ascii="Symbol" w:hAnsi="Symbol" w:eastAsia="Symbol" w:cs="Symbol"/>
    </w:rPr>
  </w:style>
  <w:style w:type="character" w:customStyle="1" w:styleId="521">
    <w:name w:val="WW8Num84z1"/>
    <w:qFormat/>
    <w:uiPriority w:val="0"/>
    <w:rPr>
      <w:rFonts w:ascii="Courier New" w:hAnsi="Courier New" w:eastAsia="Courier New" w:cs="Courier New"/>
    </w:rPr>
  </w:style>
  <w:style w:type="character" w:customStyle="1" w:styleId="522">
    <w:name w:val="WW8Num84z2"/>
    <w:qFormat/>
    <w:uiPriority w:val="0"/>
    <w:rPr>
      <w:rFonts w:ascii="Wingdings" w:hAnsi="Wingdings" w:eastAsia="Wingdings" w:cs="Wingdings"/>
    </w:rPr>
  </w:style>
  <w:style w:type="character" w:customStyle="1" w:styleId="523">
    <w:name w:val="WW8Num98z0"/>
    <w:qFormat/>
    <w:uiPriority w:val="0"/>
    <w:rPr>
      <w:rFonts w:ascii="Symbol" w:hAnsi="Symbol" w:eastAsia="Symbol" w:cs="Symbol"/>
    </w:rPr>
  </w:style>
  <w:style w:type="character" w:customStyle="1" w:styleId="524">
    <w:name w:val="WW8Num98z1"/>
    <w:qFormat/>
    <w:uiPriority w:val="0"/>
    <w:rPr>
      <w:rFonts w:ascii="Courier New" w:hAnsi="Courier New" w:eastAsia="Courier New" w:cs="Courier New"/>
    </w:rPr>
  </w:style>
  <w:style w:type="character" w:customStyle="1" w:styleId="525">
    <w:name w:val="WW8Num98z2"/>
    <w:qFormat/>
    <w:uiPriority w:val="0"/>
    <w:rPr>
      <w:rFonts w:ascii="Wingdings" w:hAnsi="Wingdings" w:eastAsia="Wingdings" w:cs="Wingdings"/>
    </w:rPr>
  </w:style>
  <w:style w:type="character" w:customStyle="1" w:styleId="526">
    <w:name w:val="WW8Num2z1"/>
    <w:qFormat/>
    <w:uiPriority w:val="0"/>
    <w:rPr>
      <w:rFonts w:ascii="Courier New" w:hAnsi="Courier New" w:eastAsia="Courier New" w:cs="Courier New"/>
    </w:rPr>
  </w:style>
  <w:style w:type="character" w:customStyle="1" w:styleId="527">
    <w:name w:val="WW8Num2z2"/>
    <w:qFormat/>
    <w:uiPriority w:val="0"/>
    <w:rPr>
      <w:rFonts w:ascii="Wingdings" w:hAnsi="Wingdings" w:eastAsia="Wingdings" w:cs="Wingdings"/>
    </w:rPr>
  </w:style>
  <w:style w:type="character" w:customStyle="1" w:styleId="528">
    <w:name w:val="WW8Num16z1"/>
    <w:qFormat/>
    <w:uiPriority w:val="0"/>
    <w:rPr>
      <w:rFonts w:ascii="Courier New" w:hAnsi="Courier New" w:eastAsia="Courier New" w:cs="Courier New"/>
    </w:rPr>
  </w:style>
  <w:style w:type="character" w:customStyle="1" w:styleId="529">
    <w:name w:val="WW8Num16z2"/>
    <w:qFormat/>
    <w:uiPriority w:val="0"/>
    <w:rPr>
      <w:rFonts w:ascii="Wingdings" w:hAnsi="Wingdings" w:eastAsia="Wingdings" w:cs="Wingdings"/>
    </w:rPr>
  </w:style>
  <w:style w:type="character" w:customStyle="1" w:styleId="530">
    <w:name w:val="WW8Num17z1"/>
    <w:qFormat/>
    <w:uiPriority w:val="0"/>
    <w:rPr>
      <w:rFonts w:ascii="Courier New" w:hAnsi="Courier New" w:eastAsia="Courier New" w:cs="Courier New"/>
    </w:rPr>
  </w:style>
  <w:style w:type="character" w:customStyle="1" w:styleId="531">
    <w:name w:val="WW8Num17z2"/>
    <w:qFormat/>
    <w:uiPriority w:val="0"/>
    <w:rPr>
      <w:rFonts w:ascii="Wingdings" w:hAnsi="Wingdings" w:eastAsia="Wingdings" w:cs="Wingdings"/>
    </w:rPr>
  </w:style>
  <w:style w:type="character" w:customStyle="1" w:styleId="532">
    <w:name w:val="WW8Num21z1"/>
    <w:qFormat/>
    <w:uiPriority w:val="0"/>
    <w:rPr>
      <w:rFonts w:ascii="Courier New" w:hAnsi="Courier New" w:eastAsia="Courier New" w:cs="Courier New"/>
    </w:rPr>
  </w:style>
  <w:style w:type="character" w:customStyle="1" w:styleId="533">
    <w:name w:val="WW8Num21z2"/>
    <w:qFormat/>
    <w:uiPriority w:val="0"/>
    <w:rPr>
      <w:rFonts w:ascii="Wingdings" w:hAnsi="Wingdings" w:eastAsia="Wingdings" w:cs="Wingdings"/>
    </w:rPr>
  </w:style>
  <w:style w:type="character" w:customStyle="1" w:styleId="534">
    <w:name w:val="Bullet Symbols (user)"/>
    <w:qFormat/>
    <w:uiPriority w:val="0"/>
    <w:rPr>
      <w:rFonts w:ascii="StarSymbol, 'Arial Unicode MS'" w:hAnsi="StarSymbol, 'Arial Unicode MS'" w:eastAsia="StarSymbol, 'Arial Unicode MS'" w:cs="StarSymbol, 'Arial Unicode MS'"/>
      <w:color w:val="000000"/>
      <w:sz w:val="18"/>
      <w:szCs w:val="18"/>
    </w:rPr>
  </w:style>
  <w:style w:type="character" w:customStyle="1" w:styleId="535">
    <w:name w:val="WW8Num1z0"/>
    <w:qFormat/>
    <w:uiPriority w:val="0"/>
    <w:rPr>
      <w:rFonts w:ascii="StarSymbol, 'Arial Unicode MS'" w:hAnsi="StarSymbol, 'Arial Unicode MS'" w:eastAsia="StarSymbol, 'Arial Unicode MS'" w:cs="StarSymbol, 'Arial Unicode MS'"/>
      <w:sz w:val="18"/>
      <w:szCs w:val="18"/>
    </w:rPr>
  </w:style>
  <w:style w:type="character" w:customStyle="1" w:styleId="536">
    <w:name w:val="WW8NumSt1z0"/>
    <w:qFormat/>
    <w:uiPriority w:val="0"/>
    <w:rPr>
      <w:rFonts w:ascii="Times New Roman" w:hAnsi="Times New Roman" w:eastAsia="Times New Roman" w:cs="Times New Roman"/>
    </w:rPr>
  </w:style>
  <w:style w:type="character" w:customStyle="1" w:styleId="537">
    <w:name w:val="WW8NumSt2z0"/>
    <w:qFormat/>
    <w:uiPriority w:val="0"/>
    <w:rPr>
      <w:rFonts w:ascii="Times New Roman" w:hAnsi="Times New Roman" w:eastAsia="Times New Roman" w:cs="Times New Roman"/>
    </w:rPr>
  </w:style>
  <w:style w:type="character" w:customStyle="1" w:styleId="538">
    <w:name w:val="WW8NumSt3z0"/>
    <w:qFormat/>
    <w:uiPriority w:val="0"/>
    <w:rPr>
      <w:rFonts w:ascii="Times New Roman" w:hAnsi="Times New Roman" w:eastAsia="Times New Roman" w:cs="Times New Roman"/>
    </w:rPr>
  </w:style>
  <w:style w:type="character" w:customStyle="1" w:styleId="539">
    <w:name w:val="WW8NumSt4z0"/>
    <w:qFormat/>
    <w:uiPriority w:val="0"/>
    <w:rPr>
      <w:rFonts w:ascii="Times New Roman" w:hAnsi="Times New Roman" w:eastAsia="Times New Roman" w:cs="Times New Roman"/>
    </w:rPr>
  </w:style>
  <w:style w:type="character" w:customStyle="1" w:styleId="540">
    <w:name w:val="Bullet Symbols"/>
    <w:qFormat/>
    <w:uiPriority w:val="0"/>
    <w:rPr>
      <w:rFonts w:ascii="StarSymbol, 'Arial Unicode MS'" w:hAnsi="StarSymbol, 'Arial Unicode MS'" w:eastAsia="Times New Roman" w:cs="StarSymbol, 'Arial Unicode MS'"/>
      <w:sz w:val="18"/>
      <w:szCs w:val="18"/>
    </w:rPr>
  </w:style>
  <w:style w:type="character" w:customStyle="1" w:styleId="541">
    <w:name w:val="Знак Знак14"/>
    <w:qFormat/>
    <w:uiPriority w:val="0"/>
    <w:rPr>
      <w:sz w:val="24"/>
      <w:lang w:bidi="ar-SA"/>
    </w:rPr>
  </w:style>
  <w:style w:type="character" w:customStyle="1" w:styleId="542">
    <w:name w:val="Font Style12"/>
    <w:qFormat/>
    <w:uiPriority w:val="0"/>
    <w:rPr>
      <w:rFonts w:ascii="Times New Roman" w:hAnsi="Times New Roman" w:eastAsia="Times New Roman" w:cs="Times New Roman"/>
      <w:sz w:val="26"/>
      <w:szCs w:val="26"/>
    </w:rPr>
  </w:style>
  <w:style w:type="character" w:customStyle="1" w:styleId="543">
    <w:name w:val="Font Style13"/>
    <w:qFormat/>
    <w:uiPriority w:val="0"/>
    <w:rPr>
      <w:rFonts w:ascii="Times New Roman" w:hAnsi="Times New Roman" w:eastAsia="Times New Roman" w:cs="Times New Roman"/>
      <w:sz w:val="26"/>
      <w:szCs w:val="26"/>
    </w:rPr>
  </w:style>
  <w:style w:type="character" w:customStyle="1" w:styleId="544">
    <w:name w:val="Index Link"/>
    <w:qFormat/>
    <w:uiPriority w:val="0"/>
  </w:style>
  <w:style w:type="character" w:customStyle="1" w:styleId="545">
    <w:name w:val="Footnote Symbol"/>
    <w:qFormat/>
    <w:uiPriority w:val="0"/>
  </w:style>
  <w:style w:type="character" w:customStyle="1" w:styleId="546">
    <w:name w:val="Основной текст с отступом Знак1"/>
    <w:basedOn w:val="13"/>
    <w:qFormat/>
    <w:uiPriority w:val="0"/>
    <w:rPr>
      <w:szCs w:val="21"/>
    </w:rPr>
  </w:style>
  <w:style w:type="paragraph" w:styleId="547">
    <w:name w:val="List Paragraph"/>
    <w:basedOn w:val="1"/>
    <w:autoRedefine/>
    <w:qFormat/>
    <w:uiPriority w:val="34"/>
    <w:pPr>
      <w:spacing w:after="0"/>
      <w:ind w:firstLine="851"/>
      <w:contextualSpacing/>
      <w:jc w:val="center"/>
    </w:pPr>
    <w:rPr>
      <w:rFonts w:eastAsia="Calibri" w:asciiTheme="minorHAnsi" w:hAnsiTheme="minorHAnsi" w:cstheme="minorHAnsi"/>
      <w:kern w:val="0"/>
    </w:rPr>
  </w:style>
  <w:style w:type="paragraph" w:styleId="548">
    <w:name w:val="No Spacing"/>
    <w:link w:val="549"/>
    <w:qFormat/>
    <w:uiPriority w:val="1"/>
    <w:rPr>
      <w:rFonts w:asciiTheme="minorHAnsi" w:hAnsiTheme="minorHAnsi" w:eastAsiaTheme="minorEastAsia" w:cstheme="minorBidi"/>
      <w:sz w:val="22"/>
      <w:szCs w:val="22"/>
      <w:lang w:val="ru-RU" w:eastAsia="ru-RU" w:bidi="ar-SA"/>
    </w:rPr>
  </w:style>
  <w:style w:type="character" w:customStyle="1" w:styleId="549">
    <w:name w:val="Без интервала Знак"/>
    <w:basedOn w:val="13"/>
    <w:link w:val="548"/>
    <w:qFormat/>
    <w:uiPriority w:val="1"/>
    <w:rPr>
      <w:rFonts w:asciiTheme="minorHAnsi" w:hAnsiTheme="minorHAnsi" w:eastAsiaTheme="minorEastAsia" w:cstheme="minorBidi"/>
      <w:kern w:val="0"/>
      <w:sz w:val="22"/>
      <w:szCs w:val="22"/>
      <w:lang w:eastAsia="ru-RU" w:bidi="ar-SA"/>
    </w:rPr>
  </w:style>
  <w:style w:type="character" w:customStyle="1" w:styleId="550">
    <w:name w:val="Нижний колонтитул Знак"/>
    <w:basedOn w:val="13"/>
    <w:link w:val="30"/>
    <w:qFormat/>
    <w:uiPriority w:val="99"/>
    <w:rPr>
      <w:sz w:val="18"/>
      <w:lang w:bidi="ar-SA"/>
    </w:rPr>
  </w:style>
  <w:style w:type="character" w:customStyle="1" w:styleId="551">
    <w:name w:val="Верхний колонтитул Знак"/>
    <w:basedOn w:val="13"/>
    <w:link w:val="25"/>
    <w:qFormat/>
    <w:uiPriority w:val="99"/>
    <w:rPr>
      <w:sz w:val="18"/>
      <w:lang w:bidi="ar-SA"/>
    </w:rPr>
  </w:style>
  <w:style w:type="paragraph" w:customStyle="1" w:styleId="552">
    <w:name w:val="Заголовок оглавления1"/>
    <w:basedOn w:val="2"/>
    <w:next w:val="1"/>
    <w:unhideWhenUsed/>
    <w:qFormat/>
    <w:uiPriority w:val="39"/>
    <w:pPr>
      <w:keepLines/>
      <w:numPr>
        <w:numId w:val="0"/>
      </w:numPr>
      <w:suppressAutoHyphens w:val="0"/>
      <w:spacing w:before="480" w:after="0" w:line="276" w:lineRule="auto"/>
      <w:outlineLvl w:val="9"/>
    </w:pPr>
    <w:rPr>
      <w:rFonts w:asciiTheme="majorHAnsi" w:hAnsiTheme="majorHAnsi" w:eastAsiaTheme="majorEastAsia" w:cstheme="majorBidi"/>
      <w:bCs/>
      <w:caps w:val="0"/>
      <w:color w:val="376092" w:themeColor="accent1" w:themeShade="BF"/>
      <w:kern w:val="0"/>
      <w:lang w:eastAsia="ru-RU"/>
    </w:rPr>
  </w:style>
  <w:style w:type="table" w:customStyle="1" w:styleId="553">
    <w:name w:val="Table Normal"/>
    <w:semiHidden/>
    <w:unhideWhenUsed/>
    <w:qFormat/>
    <w:uiPriority w:val="2"/>
    <w:rPr>
      <w:rFonts w:asciiTheme="minorHAnsi" w:hAnsiTheme="minorHAnsi" w:eastAsiaTheme="minorHAnsi" w:cstheme="minorBidi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554">
    <w:name w:val="Table Paragraph"/>
    <w:basedOn w:val="1"/>
    <w:qFormat/>
    <w:uiPriority w:val="1"/>
    <w:pPr>
      <w:suppressAutoHyphens w:val="0"/>
      <w:spacing w:before="28" w:after="0"/>
      <w:ind w:right="101" w:firstLine="0"/>
      <w:jc w:val="right"/>
    </w:pPr>
    <w:rPr>
      <w:rFonts w:eastAsia="Times New Roman" w:cs="Times New Roman"/>
      <w:kern w:val="0"/>
      <w:sz w:val="22"/>
      <w:szCs w:val="22"/>
      <w:lang w:val="en-US" w:eastAsia="en-US" w:bidi="ar-SA"/>
    </w:rPr>
  </w:style>
  <w:style w:type="character" w:customStyle="1" w:styleId="555">
    <w:name w:val="Заголовок 3 Знак"/>
    <w:basedOn w:val="13"/>
    <w:link w:val="6"/>
    <w:qFormat/>
    <w:uiPriority w:val="0"/>
    <w:rPr>
      <w:rFonts w:ascii="Arial" w:hAnsi="Arial" w:eastAsia="Arial" w:cs="Arial"/>
      <w:b/>
      <w:lang w:bidi="ar-SA"/>
    </w:rPr>
  </w:style>
  <w:style w:type="paragraph" w:customStyle="1" w:styleId="556">
    <w:name w:val="formattext"/>
    <w:qFormat/>
    <w:uiPriority w:val="0"/>
    <w:pPr>
      <w:widowControl w:val="0"/>
      <w:autoSpaceDE w:val="0"/>
      <w:autoSpaceDN w:val="0"/>
      <w:adjustRightInd w:val="0"/>
    </w:pPr>
    <w:rPr>
      <w:rFonts w:ascii="Times New Roman" w:hAnsi="Times New Roman" w:eastAsia="Times New Roman" w:cs="Times New Roman"/>
      <w:sz w:val="18"/>
      <w:szCs w:val="18"/>
      <w:lang w:val="ru-RU" w:eastAsia="ru-RU" w:bidi="ar-SA"/>
    </w:rPr>
  </w:style>
  <w:style w:type="paragraph" w:customStyle="1" w:styleId="557">
    <w:name w:val="headertext"/>
    <w:basedOn w:val="1"/>
    <w:qFormat/>
    <w:uiPriority w:val="0"/>
    <w:pPr>
      <w:widowControl/>
      <w:suppressAutoHyphens w:val="0"/>
      <w:spacing w:before="100" w:beforeAutospacing="1" w:afterAutospacing="1"/>
      <w:ind w:firstLine="0"/>
      <w:jc w:val="left"/>
    </w:pPr>
    <w:rPr>
      <w:rFonts w:eastAsia="Times New Roman" w:cs="Times New Roman"/>
      <w:kern w:val="0"/>
      <w:lang w:eastAsia="ru-RU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jpeg"/><Relationship Id="rId8" Type="http://schemas.openxmlformats.org/officeDocument/2006/relationships/theme" Target="theme/theme1.xml"/><Relationship Id="rId7" Type="http://schemas.openxmlformats.org/officeDocument/2006/relationships/footer" Target="footer2.xml"/><Relationship Id="rId6" Type="http://schemas.openxmlformats.org/officeDocument/2006/relationships/header" Target="header2.xml"/><Relationship Id="rId5" Type="http://schemas.openxmlformats.org/officeDocument/2006/relationships/footer" Target="footer1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numbering" Target="numbering.xml"/><Relationship Id="rId12" Type="http://schemas.openxmlformats.org/officeDocument/2006/relationships/image" Target="media/image4.jpeg"/><Relationship Id="rId11" Type="http://schemas.openxmlformats.org/officeDocument/2006/relationships/image" Target="media/image3.jpeg"/><Relationship Id="rId10" Type="http://schemas.openxmlformats.org/officeDocument/2006/relationships/image" Target="media/image2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Arial"/>
        <a:cs typeface="Arial"/>
      </a:majorFont>
      <a:minorFont>
        <a:latin typeface="Times New Roman"/>
        <a:ea typeface="SimSun"/>
        <a:cs typeface="Mang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>
          <a:solidFill>
            <a:srgbClr val="000000"/>
          </a:solidFill>
        </a:ln>
      </a:spPr>
      <a:bodyPr spcFirstLastPara="1" vertOverflow="clip" horzOverflow="clip" upright="1"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2FDBF7-36A3-4E91-900E-B93474122A0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1957</Words>
  <Characters>11156</Characters>
  <Lines>92</Lines>
  <Paragraphs>26</Paragraphs>
  <TotalTime>55</TotalTime>
  <ScaleCrop>false</ScaleCrop>
  <LinksUpToDate>false</LinksUpToDate>
  <CharactersWithSpaces>13087</CharactersWithSpaces>
  <Application>WPS Office_12.2.0.21931_F1E327BC-269C-435d-A152-05C5408002CA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2025-06-03T16:31:00Z</dcterms:created>
  <dc:creator>Andr1211</dc:creator>
  <cp:lastModifiedBy>Архитектор</cp:lastModifiedBy>
  <cp:lastPrinted>2025-07-29T12:02:49Z</cp:lastPrinted>
  <dcterms:modified xsi:type="dcterms:W3CDTF">2025-07-29T12:58:22Z</dcterms:modified>
  <dc:title>Нефтепроводная система КТК</dc:title>
  <cp:revision>30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1049-12.2.0.21931</vt:lpwstr>
  </property>
  <property fmtid="{D5CDD505-2E9C-101B-9397-08002B2CF9AE}" pid="3" name="ICV">
    <vt:lpwstr>598F2886B1F749AB9B5F98C7681A05A1_12</vt:lpwstr>
  </property>
</Properties>
</file>